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5"/>
        <w:gridCol w:w="3419"/>
        <w:gridCol w:w="3974"/>
      </w:tblGrid>
      <w:tr w:rsidR="004F2614" w:rsidRPr="00F917E9" w14:paraId="0A972F4E" w14:textId="77777777" w:rsidTr="00BD703A">
        <w:trPr>
          <w:trHeight w:val="788"/>
          <w:jc w:val="center"/>
        </w:trPr>
        <w:tc>
          <w:tcPr>
            <w:tcW w:w="2955" w:type="dxa"/>
            <w:vAlign w:val="center"/>
          </w:tcPr>
          <w:p w14:paraId="374967F4" w14:textId="43C1E4CB" w:rsidR="004F2614" w:rsidRPr="001F71D8" w:rsidRDefault="009565AC" w:rsidP="004F2614">
            <w:pPr>
              <w:rPr>
                <w:rFonts w:ascii="Arial" w:hAnsi="Arial" w:cs="Arial"/>
                <w:b/>
                <w:bCs/>
                <w:color w:val="002060"/>
                <w:sz w:val="28"/>
                <w:szCs w:val="28"/>
              </w:rPr>
            </w:pPr>
            <w:r>
              <w:rPr>
                <w:noProof/>
                <w:lang w:eastAsia="fr-FR"/>
              </w:rPr>
              <w:drawing>
                <wp:anchor distT="0" distB="0" distL="114300" distR="114300" simplePos="0" relativeHeight="251659264" behindDoc="1" locked="0" layoutInCell="1" allowOverlap="1" wp14:anchorId="007312FF" wp14:editId="6203D6EF">
                  <wp:simplePos x="0" y="0"/>
                  <wp:positionH relativeFrom="page">
                    <wp:posOffset>120650</wp:posOffset>
                  </wp:positionH>
                  <wp:positionV relativeFrom="page">
                    <wp:posOffset>-25400</wp:posOffset>
                  </wp:positionV>
                  <wp:extent cx="1409700" cy="760095"/>
                  <wp:effectExtent l="0" t="0" r="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logo_tdl_v2"/>
                          <pic:cNvPicPr>
                            <a:picLocks noChangeAspect="1" noChangeArrowheads="1"/>
                          </pic:cNvPicPr>
                        </pic:nvPicPr>
                        <pic:blipFill>
                          <a:blip r:embed="rId10"/>
                          <a:stretch>
                            <a:fillRect/>
                          </a:stretch>
                        </pic:blipFill>
                        <pic:spPr bwMode="auto">
                          <a:xfrm>
                            <a:off x="0" y="0"/>
                            <a:ext cx="1409700" cy="7600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19" w:type="dxa"/>
            <w:vAlign w:val="center"/>
          </w:tcPr>
          <w:p w14:paraId="1625D256" w14:textId="524F8365" w:rsidR="004F2614" w:rsidRPr="001F71D8" w:rsidRDefault="009565AC" w:rsidP="004F2614">
            <w:pPr>
              <w:rPr>
                <w:rFonts w:ascii="Arial" w:hAnsi="Arial" w:cs="Arial"/>
                <w:b/>
                <w:bCs/>
                <w:color w:val="002060"/>
                <w:sz w:val="28"/>
                <w:szCs w:val="28"/>
              </w:rPr>
            </w:pPr>
            <w:r>
              <w:rPr>
                <w:rFonts w:ascii="Arial" w:hAnsi="Arial" w:cs="Arial"/>
                <w:b/>
                <w:bCs/>
                <w:noProof/>
                <w:color w:val="002060"/>
                <w:sz w:val="28"/>
                <w:szCs w:val="28"/>
                <w:lang w:eastAsia="fr-FR"/>
              </w:rPr>
              <w:drawing>
                <wp:inline distT="0" distB="0" distL="0" distR="0" wp14:anchorId="4F70AAAF" wp14:editId="3050D21E">
                  <wp:extent cx="1622686" cy="725805"/>
                  <wp:effectExtent l="0" t="0" r="0" b="0"/>
                  <wp:docPr id="5" name="Image 5"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logo&#10;&#10;Description générée automatiquement"/>
                          <pic:cNvPicPr/>
                        </pic:nvPicPr>
                        <pic:blipFill rotWithShape="1">
                          <a:blip r:embed="rId11" cstate="print">
                            <a:extLst>
                              <a:ext uri="{28A0092B-C50C-407E-A947-70E740481C1C}">
                                <a14:useLocalDpi xmlns:a14="http://schemas.microsoft.com/office/drawing/2010/main" val="0"/>
                              </a:ext>
                            </a:extLst>
                          </a:blip>
                          <a:srcRect t="11188"/>
                          <a:stretch/>
                        </pic:blipFill>
                        <pic:spPr bwMode="auto">
                          <a:xfrm>
                            <a:off x="0" y="0"/>
                            <a:ext cx="1655825" cy="740628"/>
                          </a:xfrm>
                          <a:prstGeom prst="rect">
                            <a:avLst/>
                          </a:prstGeom>
                          <a:ln>
                            <a:noFill/>
                          </a:ln>
                          <a:extLst>
                            <a:ext uri="{53640926-AAD7-44D8-BBD7-CCE9431645EC}">
                              <a14:shadowObscured xmlns:a14="http://schemas.microsoft.com/office/drawing/2010/main"/>
                            </a:ext>
                          </a:extLst>
                        </pic:spPr>
                      </pic:pic>
                    </a:graphicData>
                  </a:graphic>
                </wp:inline>
              </w:drawing>
            </w:r>
          </w:p>
        </w:tc>
        <w:tc>
          <w:tcPr>
            <w:tcW w:w="3974" w:type="dxa"/>
          </w:tcPr>
          <w:p w14:paraId="684821C0" w14:textId="77777777" w:rsidR="00C06857" w:rsidRDefault="00C06857" w:rsidP="004F2614">
            <w:pPr>
              <w:jc w:val="right"/>
              <w:rPr>
                <w:rFonts w:ascii="Arial" w:hAnsi="Arial" w:cs="Arial"/>
                <w:b/>
                <w:bCs/>
                <w:color w:val="002060"/>
                <w:sz w:val="28"/>
                <w:szCs w:val="28"/>
              </w:rPr>
            </w:pPr>
          </w:p>
          <w:p w14:paraId="4A84961A" w14:textId="3243A5BB" w:rsidR="004F2614" w:rsidRPr="000A7B70" w:rsidRDefault="004F2614" w:rsidP="00C06857">
            <w:pPr>
              <w:jc w:val="right"/>
              <w:rPr>
                <w:rFonts w:ascii="Arial" w:hAnsi="Arial" w:cs="Arial"/>
                <w:b/>
                <w:bCs/>
                <w:color w:val="002060"/>
                <w:sz w:val="28"/>
                <w:szCs w:val="28"/>
              </w:rPr>
            </w:pPr>
            <w:r w:rsidRPr="001F71D8">
              <w:rPr>
                <w:rFonts w:ascii="Arial" w:hAnsi="Arial" w:cs="Arial"/>
                <w:b/>
                <w:bCs/>
                <w:color w:val="002060"/>
                <w:sz w:val="28"/>
                <w:szCs w:val="28"/>
              </w:rPr>
              <w:t>COMMUNIQUÉ</w:t>
            </w:r>
            <w:r w:rsidRPr="000A7B70">
              <w:rPr>
                <w:rFonts w:ascii="Arial" w:hAnsi="Arial" w:cs="Arial"/>
                <w:b/>
                <w:bCs/>
                <w:color w:val="002060"/>
                <w:sz w:val="28"/>
                <w:szCs w:val="28"/>
              </w:rPr>
              <w:t xml:space="preserve"> DE PRESSE</w:t>
            </w:r>
          </w:p>
          <w:p w14:paraId="64FE4B2F" w14:textId="7396C460" w:rsidR="004F2614" w:rsidRPr="001F71D8" w:rsidRDefault="006E5FF8" w:rsidP="00C06857">
            <w:pPr>
              <w:jc w:val="right"/>
              <w:rPr>
                <w:rFonts w:ascii="Arial" w:hAnsi="Arial" w:cs="Arial"/>
                <w:b/>
                <w:bCs/>
                <w:color w:val="002060"/>
                <w:sz w:val="28"/>
                <w:szCs w:val="28"/>
              </w:rPr>
            </w:pPr>
            <w:r>
              <w:rPr>
                <w:rFonts w:ascii="Arial" w:hAnsi="Arial" w:cs="Arial"/>
                <w:color w:val="002060"/>
                <w:sz w:val="21"/>
                <w:szCs w:val="21"/>
              </w:rPr>
              <w:t>Paris le 22 juin</w:t>
            </w:r>
            <w:r w:rsidR="004F2614">
              <w:rPr>
                <w:rFonts w:ascii="Arial" w:hAnsi="Arial" w:cs="Arial"/>
                <w:color w:val="002060"/>
                <w:sz w:val="21"/>
                <w:szCs w:val="21"/>
              </w:rPr>
              <w:t xml:space="preserve"> 2023</w:t>
            </w:r>
          </w:p>
        </w:tc>
      </w:tr>
      <w:tr w:rsidR="00760AB0" w:rsidRPr="00F917E9" w14:paraId="7BBF2AC8" w14:textId="77777777" w:rsidTr="00BD703A">
        <w:trPr>
          <w:trHeight w:val="2110"/>
          <w:jc w:val="center"/>
        </w:trPr>
        <w:tc>
          <w:tcPr>
            <w:tcW w:w="10348" w:type="dxa"/>
            <w:gridSpan w:val="3"/>
          </w:tcPr>
          <w:p w14:paraId="144CE1C2" w14:textId="77777777" w:rsidR="00F63D76" w:rsidRPr="00F63D76" w:rsidRDefault="00F63D76" w:rsidP="00F63D76">
            <w:pPr>
              <w:pStyle w:val="NormalWeb"/>
              <w:shd w:val="clear" w:color="auto" w:fill="FFFFFF"/>
              <w:spacing w:before="0" w:beforeAutospacing="0" w:after="0" w:afterAutospacing="0"/>
              <w:ind w:left="37" w:right="369"/>
              <w:jc w:val="both"/>
              <w:rPr>
                <w:rFonts w:ascii="Arial" w:hAnsi="Arial" w:cs="Arial"/>
                <w:b/>
                <w:bCs/>
                <w:sz w:val="22"/>
                <w:szCs w:val="22"/>
              </w:rPr>
            </w:pPr>
          </w:p>
          <w:p w14:paraId="62610767" w14:textId="77777777" w:rsidR="00BD703A" w:rsidRPr="00BD703A" w:rsidRDefault="00BD703A" w:rsidP="00BD703A">
            <w:pPr>
              <w:pStyle w:val="NormalWeb"/>
              <w:shd w:val="clear" w:color="auto" w:fill="FFFFFF"/>
              <w:spacing w:before="0" w:beforeAutospacing="0" w:after="0" w:afterAutospacing="0"/>
              <w:ind w:left="37" w:right="42"/>
              <w:jc w:val="both"/>
              <w:rPr>
                <w:rFonts w:ascii="Arial" w:hAnsi="Arial" w:cs="Arial"/>
                <w:b/>
                <w:bCs/>
                <w:sz w:val="22"/>
                <w:szCs w:val="22"/>
              </w:rPr>
            </w:pPr>
          </w:p>
          <w:p w14:paraId="28C73A56" w14:textId="5AE6E79D" w:rsidR="006E5FF8" w:rsidRDefault="006E5FF8" w:rsidP="006E5FF8">
            <w:pPr>
              <w:pStyle w:val="NormalWeb"/>
              <w:shd w:val="clear" w:color="auto" w:fill="FFFFFF"/>
              <w:spacing w:before="0" w:beforeAutospacing="0" w:after="0" w:afterAutospacing="0"/>
              <w:ind w:left="37" w:right="42"/>
              <w:jc w:val="center"/>
              <w:rPr>
                <w:rFonts w:ascii="Arial" w:hAnsi="Arial" w:cs="Arial"/>
                <w:b/>
                <w:bCs/>
                <w:sz w:val="30"/>
                <w:szCs w:val="30"/>
              </w:rPr>
            </w:pPr>
            <w:r>
              <w:rPr>
                <w:rFonts w:ascii="Arial" w:hAnsi="Arial" w:cs="Arial"/>
                <w:b/>
                <w:bCs/>
                <w:sz w:val="30"/>
                <w:szCs w:val="30"/>
              </w:rPr>
              <w:t>SALON DU BOURGET 2023</w:t>
            </w:r>
          </w:p>
          <w:p w14:paraId="1304EDCD" w14:textId="77777777" w:rsidR="006E5FF8" w:rsidRDefault="006E5FF8" w:rsidP="006E5FF8">
            <w:pPr>
              <w:pStyle w:val="NormalWeb"/>
              <w:shd w:val="clear" w:color="auto" w:fill="FFFFFF"/>
              <w:spacing w:before="0" w:beforeAutospacing="0" w:after="0" w:afterAutospacing="0"/>
              <w:ind w:left="37" w:right="42"/>
              <w:jc w:val="center"/>
              <w:rPr>
                <w:rFonts w:ascii="Arial" w:hAnsi="Arial" w:cs="Arial"/>
                <w:b/>
                <w:bCs/>
                <w:sz w:val="30"/>
                <w:szCs w:val="30"/>
              </w:rPr>
            </w:pPr>
          </w:p>
          <w:p w14:paraId="39FF73E7" w14:textId="5141EF60" w:rsidR="00F63D76" w:rsidRPr="00351BA0" w:rsidRDefault="009565AC" w:rsidP="0042581D">
            <w:pPr>
              <w:pStyle w:val="NormalWeb"/>
              <w:shd w:val="clear" w:color="auto" w:fill="FFFFFF"/>
              <w:spacing w:before="0" w:beforeAutospacing="0" w:after="0" w:afterAutospacing="0"/>
              <w:ind w:left="37" w:right="42"/>
              <w:jc w:val="both"/>
              <w:rPr>
                <w:rFonts w:ascii="Arial" w:hAnsi="Arial" w:cs="Arial"/>
                <w:b/>
                <w:bCs/>
                <w:sz w:val="30"/>
                <w:szCs w:val="30"/>
              </w:rPr>
            </w:pPr>
            <w:r>
              <w:rPr>
                <w:rFonts w:ascii="Arial" w:hAnsi="Arial" w:cs="Arial"/>
                <w:b/>
                <w:bCs/>
                <w:sz w:val="30"/>
                <w:szCs w:val="30"/>
              </w:rPr>
              <w:t>L’UVSQ</w:t>
            </w:r>
            <w:r w:rsidR="00D33E38" w:rsidRPr="00351BA0">
              <w:rPr>
                <w:rFonts w:ascii="Arial" w:hAnsi="Arial" w:cs="Arial"/>
                <w:b/>
                <w:bCs/>
                <w:sz w:val="30"/>
                <w:szCs w:val="30"/>
              </w:rPr>
              <w:t xml:space="preserve"> </w:t>
            </w:r>
            <w:r w:rsidR="00EF51F9">
              <w:rPr>
                <w:rFonts w:ascii="Arial" w:hAnsi="Arial" w:cs="Arial"/>
                <w:b/>
                <w:bCs/>
                <w:sz w:val="30"/>
                <w:szCs w:val="30"/>
              </w:rPr>
              <w:t>ET</w:t>
            </w:r>
            <w:r>
              <w:rPr>
                <w:rFonts w:ascii="Arial" w:hAnsi="Arial" w:cs="Arial"/>
                <w:b/>
                <w:bCs/>
                <w:sz w:val="30"/>
                <w:szCs w:val="30"/>
              </w:rPr>
              <w:t xml:space="preserve"> L’ESTACA</w:t>
            </w:r>
            <w:r w:rsidR="00C64EA2" w:rsidRPr="00351BA0">
              <w:rPr>
                <w:rFonts w:ascii="Arial" w:hAnsi="Arial" w:cs="Arial"/>
                <w:b/>
                <w:bCs/>
                <w:sz w:val="30"/>
                <w:szCs w:val="30"/>
              </w:rPr>
              <w:t xml:space="preserve"> </w:t>
            </w:r>
            <w:r w:rsidR="00EF51F9">
              <w:rPr>
                <w:rFonts w:ascii="Arial" w:hAnsi="Arial" w:cs="Arial"/>
                <w:b/>
                <w:bCs/>
                <w:sz w:val="30"/>
                <w:szCs w:val="30"/>
              </w:rPr>
              <w:t xml:space="preserve">SIGNENT UNE CONVENTION DE PARTENARIAT </w:t>
            </w:r>
            <w:r w:rsidR="0049030D" w:rsidRPr="00351BA0">
              <w:rPr>
                <w:rFonts w:ascii="Arial" w:hAnsi="Arial" w:cs="Arial"/>
                <w:b/>
                <w:bCs/>
                <w:sz w:val="30"/>
                <w:szCs w:val="30"/>
              </w:rPr>
              <w:t xml:space="preserve">POUR </w:t>
            </w:r>
            <w:r w:rsidR="00B36CDB">
              <w:rPr>
                <w:rFonts w:ascii="Arial" w:hAnsi="Arial" w:cs="Arial"/>
                <w:b/>
                <w:bCs/>
                <w:sz w:val="30"/>
                <w:szCs w:val="30"/>
              </w:rPr>
              <w:t xml:space="preserve">PROPOSER </w:t>
            </w:r>
            <w:r w:rsidR="0049030D" w:rsidRPr="00351BA0">
              <w:rPr>
                <w:rFonts w:ascii="Arial" w:hAnsi="Arial" w:cs="Arial"/>
                <w:b/>
                <w:bCs/>
                <w:sz w:val="30"/>
                <w:szCs w:val="30"/>
              </w:rPr>
              <w:t>UN</w:t>
            </w:r>
            <w:r w:rsidR="00021EC1" w:rsidRPr="00351BA0">
              <w:rPr>
                <w:rFonts w:ascii="Arial" w:hAnsi="Arial" w:cs="Arial"/>
                <w:b/>
                <w:bCs/>
                <w:sz w:val="30"/>
                <w:szCs w:val="30"/>
              </w:rPr>
              <w:t xml:space="preserve"> DOUBLE DIPLOME </w:t>
            </w:r>
            <w:r w:rsidR="00C64EA2" w:rsidRPr="00351BA0">
              <w:rPr>
                <w:rFonts w:ascii="Arial" w:hAnsi="Arial" w:cs="Arial"/>
                <w:b/>
                <w:bCs/>
                <w:sz w:val="30"/>
                <w:szCs w:val="30"/>
              </w:rPr>
              <w:t>D</w:t>
            </w:r>
            <w:r w:rsidR="00C06857" w:rsidRPr="00351BA0">
              <w:rPr>
                <w:rFonts w:ascii="Arial" w:hAnsi="Arial" w:cs="Arial"/>
                <w:b/>
                <w:bCs/>
                <w:sz w:val="30"/>
                <w:szCs w:val="30"/>
              </w:rPr>
              <w:t>EDIE</w:t>
            </w:r>
            <w:r w:rsidR="0049030D" w:rsidRPr="00351BA0">
              <w:rPr>
                <w:rFonts w:ascii="Arial" w:hAnsi="Arial" w:cs="Arial"/>
                <w:b/>
                <w:bCs/>
                <w:sz w:val="30"/>
                <w:szCs w:val="30"/>
              </w:rPr>
              <w:t xml:space="preserve"> </w:t>
            </w:r>
            <w:r w:rsidR="00EF51F9">
              <w:rPr>
                <w:rFonts w:ascii="Arial" w:hAnsi="Arial" w:cs="Arial"/>
                <w:b/>
                <w:bCs/>
                <w:sz w:val="30"/>
                <w:szCs w:val="30"/>
              </w:rPr>
              <w:t>AU NEWSPACE</w:t>
            </w:r>
          </w:p>
          <w:p w14:paraId="71C49599" w14:textId="77777777" w:rsidR="00F63D76" w:rsidRDefault="00F63D76" w:rsidP="00F63D76">
            <w:pPr>
              <w:pStyle w:val="NormalWeb"/>
              <w:shd w:val="clear" w:color="auto" w:fill="FFFFFF"/>
              <w:spacing w:before="0" w:beforeAutospacing="0" w:after="0" w:afterAutospacing="0"/>
              <w:ind w:left="37" w:right="42"/>
              <w:jc w:val="both"/>
              <w:rPr>
                <w:b/>
                <w:bCs/>
              </w:rPr>
            </w:pPr>
          </w:p>
          <w:p w14:paraId="435D9523" w14:textId="34F53B1B" w:rsidR="003A393D" w:rsidRPr="00ED2DD9" w:rsidRDefault="00EF51F9" w:rsidP="003A393D">
            <w:pPr>
              <w:pStyle w:val="NormalWeb"/>
              <w:shd w:val="clear" w:color="auto" w:fill="FFFFFF"/>
              <w:spacing w:before="0" w:beforeAutospacing="0" w:after="0" w:afterAutospacing="0"/>
              <w:ind w:left="37" w:right="42"/>
              <w:jc w:val="both"/>
              <w:rPr>
                <w:rFonts w:ascii="Arial" w:hAnsi="Arial" w:cs="Arial"/>
                <w:i/>
                <w:iCs/>
                <w:color w:val="012169"/>
              </w:rPr>
            </w:pPr>
            <w:r w:rsidRPr="00ED2DD9">
              <w:rPr>
                <w:rFonts w:ascii="Arial" w:hAnsi="Arial" w:cs="Arial"/>
                <w:i/>
                <w:iCs/>
                <w:color w:val="012169"/>
              </w:rPr>
              <w:t xml:space="preserve">A l’occasion du </w:t>
            </w:r>
            <w:hyperlink r:id="rId12" w:history="1">
              <w:r w:rsidRPr="00ED2DD9">
                <w:rPr>
                  <w:rFonts w:ascii="Arial" w:hAnsi="Arial" w:cs="Arial"/>
                  <w:i/>
                  <w:iCs/>
                  <w:color w:val="012169"/>
                </w:rPr>
                <w:t>Salon International de l’Aéronautique et de l’Espace</w:t>
              </w:r>
            </w:hyperlink>
            <w:r w:rsidRPr="00ED2DD9">
              <w:rPr>
                <w:rFonts w:ascii="Arial" w:hAnsi="Arial" w:cs="Arial"/>
                <w:i/>
                <w:iCs/>
                <w:color w:val="012169"/>
              </w:rPr>
              <w:t xml:space="preserve"> au Bourget</w:t>
            </w:r>
            <w:r w:rsidR="00981E29">
              <w:rPr>
                <w:rFonts w:ascii="Arial" w:hAnsi="Arial" w:cs="Arial"/>
                <w:i/>
                <w:iCs/>
                <w:color w:val="012169"/>
              </w:rPr>
              <w:t>,</w:t>
            </w:r>
            <w:r w:rsidR="00981E29" w:rsidRPr="00ED2DD9">
              <w:rPr>
                <w:rFonts w:ascii="Arial" w:hAnsi="Arial" w:cs="Arial"/>
                <w:i/>
                <w:iCs/>
                <w:color w:val="012169"/>
              </w:rPr>
              <w:t xml:space="preserve"> l’Université </w:t>
            </w:r>
            <w:r w:rsidR="00981E29">
              <w:rPr>
                <w:rFonts w:ascii="Arial" w:hAnsi="Arial" w:cs="Arial"/>
                <w:i/>
                <w:iCs/>
                <w:color w:val="012169"/>
              </w:rPr>
              <w:t>de Versailles Saint-Quentin-en-Yvelines (UVSQ) et</w:t>
            </w:r>
            <w:r w:rsidRPr="00ED2DD9">
              <w:rPr>
                <w:rFonts w:ascii="Arial" w:hAnsi="Arial" w:cs="Arial"/>
                <w:i/>
                <w:iCs/>
                <w:color w:val="012169"/>
              </w:rPr>
              <w:t xml:space="preserve"> </w:t>
            </w:r>
            <w:r w:rsidR="00432763" w:rsidRPr="00ED2DD9">
              <w:rPr>
                <w:rFonts w:ascii="Arial" w:hAnsi="Arial" w:cs="Arial"/>
                <w:i/>
                <w:iCs/>
                <w:color w:val="012169"/>
              </w:rPr>
              <w:t>l’ESTACA, é</w:t>
            </w:r>
            <w:r w:rsidR="00013E06" w:rsidRPr="00ED2DD9">
              <w:rPr>
                <w:rFonts w:ascii="Arial" w:hAnsi="Arial" w:cs="Arial"/>
                <w:i/>
                <w:iCs/>
                <w:color w:val="012169"/>
              </w:rPr>
              <w:t>cole d’ingénieurs post-bac</w:t>
            </w:r>
            <w:r w:rsidR="00201707" w:rsidRPr="00ED2DD9">
              <w:rPr>
                <w:rFonts w:ascii="Arial" w:hAnsi="Arial" w:cs="Arial"/>
                <w:i/>
                <w:iCs/>
                <w:color w:val="012169"/>
              </w:rPr>
              <w:t xml:space="preserve"> </w:t>
            </w:r>
            <w:r w:rsidR="00DB21D0" w:rsidRPr="00ED2DD9">
              <w:rPr>
                <w:rFonts w:ascii="Arial" w:hAnsi="Arial" w:cs="Arial"/>
                <w:i/>
                <w:iCs/>
                <w:color w:val="012169"/>
              </w:rPr>
              <w:t>dans le domaine des transports et de la mobilité durable</w:t>
            </w:r>
            <w:r w:rsidR="00013E06" w:rsidRPr="00ED2DD9">
              <w:rPr>
                <w:rFonts w:ascii="Arial" w:hAnsi="Arial" w:cs="Arial"/>
                <w:i/>
                <w:iCs/>
                <w:color w:val="012169"/>
              </w:rPr>
              <w:t>,</w:t>
            </w:r>
            <w:r w:rsidR="00981E29">
              <w:rPr>
                <w:rFonts w:ascii="Arial" w:hAnsi="Arial" w:cs="Arial"/>
                <w:i/>
                <w:iCs/>
                <w:color w:val="012169"/>
              </w:rPr>
              <w:t xml:space="preserve"> </w:t>
            </w:r>
            <w:r w:rsidR="00201707" w:rsidRPr="00ED2DD9">
              <w:rPr>
                <w:rFonts w:ascii="Arial" w:hAnsi="Arial" w:cs="Arial"/>
                <w:i/>
                <w:iCs/>
                <w:color w:val="012169"/>
              </w:rPr>
              <w:t>signe</w:t>
            </w:r>
            <w:r w:rsidR="00ED2DD9">
              <w:rPr>
                <w:rFonts w:ascii="Arial" w:hAnsi="Arial" w:cs="Arial"/>
                <w:i/>
                <w:iCs/>
                <w:color w:val="012169"/>
              </w:rPr>
              <w:t>nt</w:t>
            </w:r>
            <w:r w:rsidR="00201707" w:rsidRPr="00ED2DD9">
              <w:rPr>
                <w:rFonts w:ascii="Arial" w:hAnsi="Arial" w:cs="Arial"/>
                <w:i/>
                <w:iCs/>
                <w:color w:val="012169"/>
              </w:rPr>
              <w:t xml:space="preserve"> une convention de partenariat en présence de l’agglomération de </w:t>
            </w:r>
            <w:r w:rsidR="00AC0853">
              <w:rPr>
                <w:rFonts w:ascii="Arial" w:hAnsi="Arial" w:cs="Arial"/>
                <w:i/>
                <w:iCs/>
                <w:color w:val="012169"/>
              </w:rPr>
              <w:t>Saint</w:t>
            </w:r>
            <w:r w:rsidR="0042581D">
              <w:rPr>
                <w:rFonts w:ascii="Arial" w:hAnsi="Arial" w:cs="Arial"/>
                <w:i/>
                <w:iCs/>
                <w:color w:val="012169"/>
              </w:rPr>
              <w:t>-</w:t>
            </w:r>
            <w:r w:rsidR="00AC0853">
              <w:rPr>
                <w:rFonts w:ascii="Arial" w:hAnsi="Arial" w:cs="Arial"/>
                <w:i/>
                <w:iCs/>
                <w:color w:val="012169"/>
              </w:rPr>
              <w:t>Quentin</w:t>
            </w:r>
            <w:r w:rsidR="0042581D">
              <w:rPr>
                <w:rFonts w:ascii="Arial" w:hAnsi="Arial" w:cs="Arial"/>
                <w:i/>
                <w:iCs/>
                <w:color w:val="012169"/>
              </w:rPr>
              <w:t>-</w:t>
            </w:r>
            <w:r w:rsidR="00AC0853">
              <w:rPr>
                <w:rFonts w:ascii="Arial" w:hAnsi="Arial" w:cs="Arial"/>
                <w:i/>
                <w:iCs/>
                <w:color w:val="012169"/>
              </w:rPr>
              <w:t>en</w:t>
            </w:r>
            <w:r w:rsidR="0042581D">
              <w:rPr>
                <w:rFonts w:ascii="Arial" w:hAnsi="Arial" w:cs="Arial"/>
                <w:i/>
                <w:iCs/>
                <w:color w:val="012169"/>
              </w:rPr>
              <w:t>-</w:t>
            </w:r>
            <w:r w:rsidR="00AC0853">
              <w:rPr>
                <w:rFonts w:ascii="Arial" w:hAnsi="Arial" w:cs="Arial"/>
                <w:i/>
                <w:iCs/>
                <w:color w:val="012169"/>
              </w:rPr>
              <w:t>Yvelines</w:t>
            </w:r>
            <w:r w:rsidR="00201707" w:rsidRPr="00ED2DD9">
              <w:rPr>
                <w:rFonts w:ascii="Arial" w:hAnsi="Arial" w:cs="Arial"/>
                <w:i/>
                <w:iCs/>
                <w:color w:val="012169"/>
              </w:rPr>
              <w:t xml:space="preserve"> qui soutient le </w:t>
            </w:r>
            <w:r w:rsidR="00D94463" w:rsidRPr="00ED2DD9">
              <w:rPr>
                <w:rFonts w:ascii="Arial" w:hAnsi="Arial" w:cs="Arial"/>
                <w:i/>
                <w:iCs/>
                <w:color w:val="012169"/>
              </w:rPr>
              <w:t>projet.</w:t>
            </w:r>
            <w:r w:rsidR="00980708" w:rsidRPr="00ED2DD9">
              <w:rPr>
                <w:rFonts w:ascii="Arial" w:hAnsi="Arial" w:cs="Arial"/>
                <w:i/>
                <w:iCs/>
                <w:color w:val="012169"/>
              </w:rPr>
              <w:t xml:space="preserve"> </w:t>
            </w:r>
            <w:r w:rsidR="0042581D" w:rsidRPr="00ED2DD9">
              <w:rPr>
                <w:rFonts w:ascii="Arial" w:hAnsi="Arial" w:cs="Arial"/>
                <w:i/>
                <w:iCs/>
                <w:color w:val="012169"/>
              </w:rPr>
              <w:t>À</w:t>
            </w:r>
            <w:r w:rsidR="00201707" w:rsidRPr="00ED2DD9">
              <w:rPr>
                <w:rFonts w:ascii="Arial" w:hAnsi="Arial" w:cs="Arial"/>
                <w:i/>
                <w:iCs/>
                <w:color w:val="012169"/>
              </w:rPr>
              <w:t xml:space="preserve"> partir de la rentrée 2023, </w:t>
            </w:r>
            <w:r w:rsidR="00AC0853">
              <w:rPr>
                <w:rFonts w:ascii="Arial" w:hAnsi="Arial" w:cs="Arial"/>
                <w:i/>
                <w:iCs/>
                <w:color w:val="012169"/>
              </w:rPr>
              <w:t>d</w:t>
            </w:r>
            <w:r w:rsidR="00ED2DD9">
              <w:rPr>
                <w:rFonts w:ascii="Arial" w:hAnsi="Arial" w:cs="Arial"/>
                <w:i/>
                <w:iCs/>
                <w:color w:val="012169"/>
              </w:rPr>
              <w:t>es</w:t>
            </w:r>
            <w:r w:rsidR="00201707" w:rsidRPr="00ED2DD9">
              <w:rPr>
                <w:rFonts w:ascii="Arial" w:hAnsi="Arial" w:cs="Arial"/>
                <w:i/>
                <w:iCs/>
                <w:color w:val="012169"/>
              </w:rPr>
              <w:t xml:space="preserve"> étudiants de la filière spatiale</w:t>
            </w:r>
            <w:r w:rsidR="00ED2DD9">
              <w:rPr>
                <w:rFonts w:ascii="Arial" w:hAnsi="Arial" w:cs="Arial"/>
                <w:i/>
                <w:iCs/>
                <w:color w:val="012169"/>
              </w:rPr>
              <w:t xml:space="preserve"> de l’ESTACA</w:t>
            </w:r>
            <w:r w:rsidR="00AC0853">
              <w:rPr>
                <w:rFonts w:ascii="Arial" w:hAnsi="Arial" w:cs="Arial"/>
                <w:i/>
                <w:iCs/>
                <w:color w:val="012169"/>
              </w:rPr>
              <w:t xml:space="preserve"> pourront suivre</w:t>
            </w:r>
            <w:r w:rsidR="00201707" w:rsidRPr="00ED2DD9">
              <w:rPr>
                <w:rFonts w:ascii="Arial" w:hAnsi="Arial" w:cs="Arial"/>
                <w:i/>
                <w:iCs/>
                <w:color w:val="012169"/>
              </w:rPr>
              <w:t xml:space="preserve"> le Master 2 spécialité « Enjeux du Spatial et Nouvelles Applications</w:t>
            </w:r>
            <w:r w:rsidR="00F85D49">
              <w:rPr>
                <w:rFonts w:ascii="Arial" w:hAnsi="Arial" w:cs="Arial"/>
                <w:i/>
                <w:iCs/>
                <w:color w:val="012169"/>
              </w:rPr>
              <w:t> »</w:t>
            </w:r>
            <w:r w:rsidR="00201707" w:rsidRPr="00ED2DD9">
              <w:rPr>
                <w:rFonts w:ascii="Arial" w:hAnsi="Arial" w:cs="Arial"/>
                <w:i/>
                <w:iCs/>
                <w:color w:val="012169"/>
              </w:rPr>
              <w:t xml:space="preserve"> (NEWSPACE) de l’UVSQ.</w:t>
            </w:r>
            <w:r w:rsidR="00ED2DD9">
              <w:rPr>
                <w:rFonts w:ascii="Arial" w:hAnsi="Arial" w:cs="Arial"/>
                <w:i/>
                <w:iCs/>
                <w:color w:val="012169"/>
              </w:rPr>
              <w:t xml:space="preserve"> </w:t>
            </w:r>
            <w:r w:rsidR="00205FAD" w:rsidRPr="00ED2DD9">
              <w:rPr>
                <w:rFonts w:ascii="Arial" w:hAnsi="Arial" w:cs="Arial"/>
                <w:i/>
                <w:iCs/>
                <w:color w:val="012169"/>
              </w:rPr>
              <w:t>Par cette alliance</w:t>
            </w:r>
            <w:r w:rsidR="002F7D5B" w:rsidRPr="00ED2DD9">
              <w:rPr>
                <w:rFonts w:ascii="Arial" w:hAnsi="Arial" w:cs="Arial"/>
                <w:i/>
                <w:iCs/>
                <w:color w:val="012169"/>
              </w:rPr>
              <w:t xml:space="preserve">, </w:t>
            </w:r>
            <w:r w:rsidR="00205FAD" w:rsidRPr="00ED2DD9">
              <w:rPr>
                <w:rFonts w:ascii="Arial" w:hAnsi="Arial" w:cs="Arial"/>
                <w:i/>
                <w:iCs/>
                <w:color w:val="012169"/>
              </w:rPr>
              <w:t xml:space="preserve">les deux </w:t>
            </w:r>
            <w:r w:rsidR="00B31E04" w:rsidRPr="00ED2DD9">
              <w:rPr>
                <w:rFonts w:ascii="Arial" w:hAnsi="Arial" w:cs="Arial"/>
                <w:i/>
                <w:iCs/>
                <w:color w:val="012169"/>
              </w:rPr>
              <w:t>établissements</w:t>
            </w:r>
            <w:r w:rsidR="00C822D6" w:rsidRPr="00ED2DD9">
              <w:rPr>
                <w:rFonts w:ascii="Arial" w:hAnsi="Arial" w:cs="Arial"/>
                <w:i/>
                <w:iCs/>
                <w:color w:val="012169"/>
              </w:rPr>
              <w:t xml:space="preserve"> souhaitent</w:t>
            </w:r>
            <w:r w:rsidR="00A05EEA" w:rsidRPr="00ED2DD9">
              <w:rPr>
                <w:rFonts w:ascii="Arial" w:hAnsi="Arial" w:cs="Arial"/>
                <w:i/>
                <w:iCs/>
                <w:color w:val="012169"/>
              </w:rPr>
              <w:t xml:space="preserve"> répondre aux besoin</w:t>
            </w:r>
            <w:r w:rsidR="00C822D6" w:rsidRPr="00ED2DD9">
              <w:rPr>
                <w:rFonts w:ascii="Arial" w:hAnsi="Arial" w:cs="Arial"/>
                <w:i/>
                <w:iCs/>
                <w:color w:val="012169"/>
              </w:rPr>
              <w:t>s</w:t>
            </w:r>
            <w:r w:rsidR="00A05EEA" w:rsidRPr="00ED2DD9">
              <w:rPr>
                <w:rFonts w:ascii="Arial" w:hAnsi="Arial" w:cs="Arial"/>
                <w:i/>
                <w:iCs/>
                <w:color w:val="012169"/>
              </w:rPr>
              <w:t xml:space="preserve"> de compétences dans les domaines </w:t>
            </w:r>
            <w:r w:rsidR="00ED2DD9">
              <w:rPr>
                <w:rFonts w:ascii="Arial" w:hAnsi="Arial" w:cs="Arial"/>
                <w:i/>
                <w:iCs/>
                <w:color w:val="012169"/>
              </w:rPr>
              <w:t xml:space="preserve">du </w:t>
            </w:r>
            <w:proofErr w:type="spellStart"/>
            <w:r w:rsidR="00ED2DD9">
              <w:rPr>
                <w:rFonts w:ascii="Arial" w:hAnsi="Arial" w:cs="Arial"/>
                <w:i/>
                <w:iCs/>
                <w:color w:val="012169"/>
              </w:rPr>
              <w:t>NewSpace</w:t>
            </w:r>
            <w:proofErr w:type="spellEnd"/>
            <w:r w:rsidR="006921B6" w:rsidRPr="00ED2DD9">
              <w:rPr>
                <w:rFonts w:ascii="Arial" w:hAnsi="Arial" w:cs="Arial"/>
                <w:i/>
                <w:iCs/>
                <w:color w:val="012169"/>
              </w:rPr>
              <w:t>.</w:t>
            </w:r>
            <w:r w:rsidR="00205FAD" w:rsidRPr="00ED2DD9">
              <w:rPr>
                <w:rFonts w:ascii="Arial" w:hAnsi="Arial" w:cs="Arial"/>
                <w:i/>
                <w:iCs/>
                <w:color w:val="012169"/>
              </w:rPr>
              <w:t xml:space="preserve"> </w:t>
            </w:r>
          </w:p>
          <w:p w14:paraId="3431BC6D" w14:textId="0DE5C994" w:rsidR="005A22DC" w:rsidRDefault="005A22DC" w:rsidP="003A393D">
            <w:pPr>
              <w:pStyle w:val="NormalWeb"/>
              <w:shd w:val="clear" w:color="auto" w:fill="FFFFFF"/>
              <w:spacing w:before="0" w:beforeAutospacing="0" w:after="0" w:afterAutospacing="0"/>
              <w:ind w:left="37" w:right="42"/>
              <w:jc w:val="both"/>
              <w:rPr>
                <w:rFonts w:ascii="Arial" w:hAnsi="Arial" w:cs="Arial"/>
                <w:i/>
                <w:iCs/>
                <w:color w:val="012169"/>
              </w:rPr>
            </w:pPr>
          </w:p>
          <w:p w14:paraId="6F2B616B" w14:textId="570F8EAF" w:rsidR="00432763" w:rsidRPr="00B718D4" w:rsidRDefault="00432763" w:rsidP="00432763">
            <w:pPr>
              <w:tabs>
                <w:tab w:val="left" w:pos="567"/>
              </w:tabs>
              <w:ind w:right="33"/>
              <w:jc w:val="center"/>
              <w:rPr>
                <w:rFonts w:ascii="Arial" w:hAnsi="Arial" w:cs="Arial"/>
                <w:i/>
                <w:iCs/>
              </w:rPr>
            </w:pPr>
            <w:r w:rsidRPr="006A6314">
              <w:rPr>
                <w:rFonts w:ascii="Arial" w:hAnsi="Arial" w:cs="Arial"/>
                <w:highlight w:val="yellow"/>
              </w:rPr>
              <w:t>Photo signature</w:t>
            </w:r>
            <w:r w:rsidR="003E3DAF">
              <w:rPr>
                <w:rFonts w:ascii="Arial" w:hAnsi="Arial" w:cs="Arial"/>
                <w:highlight w:val="yellow"/>
              </w:rPr>
              <w:t xml:space="preserve"> </w:t>
            </w:r>
            <w:r w:rsidRPr="006A6314">
              <w:rPr>
                <w:rFonts w:ascii="Arial" w:hAnsi="Arial" w:cs="Arial"/>
                <w:highlight w:val="yellow"/>
              </w:rPr>
              <w:t xml:space="preserve">à </w:t>
            </w:r>
            <w:r w:rsidRPr="008651AC">
              <w:rPr>
                <w:rFonts w:ascii="Arial" w:hAnsi="Arial" w:cs="Arial"/>
                <w:highlight w:val="yellow"/>
              </w:rPr>
              <w:t xml:space="preserve">intégrer le jour </w:t>
            </w:r>
            <w:r w:rsidR="00B967B8">
              <w:rPr>
                <w:rFonts w:ascii="Arial" w:hAnsi="Arial" w:cs="Arial"/>
                <w:highlight w:val="yellow"/>
              </w:rPr>
              <w:t>J</w:t>
            </w:r>
            <w:r w:rsidR="003E3DAF">
              <w:rPr>
                <w:rFonts w:ascii="Arial" w:hAnsi="Arial" w:cs="Arial"/>
                <w:highlight w:val="yellow"/>
              </w:rPr>
              <w:t xml:space="preserve"> + légende</w:t>
            </w:r>
            <w:r w:rsidR="00AC0853">
              <w:rPr>
                <w:rFonts w:ascii="Arial" w:hAnsi="Arial" w:cs="Arial"/>
              </w:rPr>
              <w:t>, par exemple</w:t>
            </w:r>
            <w:r w:rsidR="00B718D4">
              <w:rPr>
                <w:rFonts w:ascii="Arial" w:hAnsi="Arial" w:cs="Arial"/>
              </w:rPr>
              <w:t xml:space="preserve"> : </w:t>
            </w:r>
            <w:r w:rsidR="00B967B8">
              <w:rPr>
                <w:rFonts w:ascii="Arial" w:hAnsi="Arial" w:cs="Arial"/>
              </w:rPr>
              <w:br/>
              <w:t>S</w:t>
            </w:r>
            <w:r w:rsidR="00AC0853" w:rsidRPr="00B718D4">
              <w:rPr>
                <w:rFonts w:ascii="Arial" w:hAnsi="Arial" w:cs="Arial"/>
                <w:i/>
                <w:iCs/>
              </w:rPr>
              <w:t>igna</w:t>
            </w:r>
            <w:r w:rsidR="00B718D4" w:rsidRPr="00B718D4">
              <w:rPr>
                <w:rFonts w:ascii="Arial" w:hAnsi="Arial" w:cs="Arial"/>
                <w:i/>
                <w:iCs/>
              </w:rPr>
              <w:t>t</w:t>
            </w:r>
            <w:r w:rsidR="00AC0853" w:rsidRPr="00B718D4">
              <w:rPr>
                <w:rFonts w:ascii="Arial" w:hAnsi="Arial" w:cs="Arial"/>
                <w:i/>
                <w:iCs/>
              </w:rPr>
              <w:t xml:space="preserve">ure de la convention </w:t>
            </w:r>
            <w:r w:rsidR="0042581D">
              <w:rPr>
                <w:rFonts w:ascii="Arial" w:hAnsi="Arial" w:cs="Arial"/>
                <w:i/>
                <w:iCs/>
              </w:rPr>
              <w:t>par</w:t>
            </w:r>
            <w:r w:rsidR="00B718D4" w:rsidRPr="00B718D4">
              <w:rPr>
                <w:rFonts w:ascii="Arial" w:hAnsi="Arial" w:cs="Arial"/>
                <w:i/>
                <w:iCs/>
              </w:rPr>
              <w:t xml:space="preserve"> </w:t>
            </w:r>
            <w:r w:rsidR="00941D3D">
              <w:rPr>
                <w:rFonts w:ascii="Arial" w:hAnsi="Arial" w:cs="Arial"/>
                <w:i/>
                <w:iCs/>
              </w:rPr>
              <w:t>Philippe Keckhut V</w:t>
            </w:r>
            <w:r w:rsidR="00B967B8" w:rsidRPr="00B967B8">
              <w:rPr>
                <w:rFonts w:ascii="Arial" w:hAnsi="Arial" w:cs="Arial"/>
                <w:i/>
                <w:iCs/>
              </w:rPr>
              <w:t>ice-président</w:t>
            </w:r>
            <w:r w:rsidR="005C4AC3">
              <w:rPr>
                <w:rFonts w:ascii="Arial" w:hAnsi="Arial" w:cs="Arial"/>
                <w:i/>
                <w:iCs/>
              </w:rPr>
              <w:t xml:space="preserve"> </w:t>
            </w:r>
            <w:r w:rsidR="00B967B8" w:rsidRPr="00B967B8">
              <w:rPr>
                <w:rFonts w:ascii="Arial" w:hAnsi="Arial" w:cs="Arial"/>
                <w:i/>
                <w:iCs/>
              </w:rPr>
              <w:t xml:space="preserve">Recherche Innovation </w:t>
            </w:r>
            <w:r w:rsidR="0042581D">
              <w:rPr>
                <w:rFonts w:ascii="Arial" w:hAnsi="Arial" w:cs="Arial"/>
                <w:i/>
                <w:iCs/>
              </w:rPr>
              <w:t>de</w:t>
            </w:r>
            <w:r w:rsidR="0042581D" w:rsidRPr="00B967B8">
              <w:rPr>
                <w:rFonts w:ascii="Arial" w:hAnsi="Arial" w:cs="Arial"/>
                <w:i/>
                <w:iCs/>
              </w:rPr>
              <w:t xml:space="preserve"> </w:t>
            </w:r>
            <w:r w:rsidR="00B967B8" w:rsidRPr="00B967B8">
              <w:rPr>
                <w:rFonts w:ascii="Arial" w:hAnsi="Arial" w:cs="Arial"/>
                <w:i/>
                <w:iCs/>
              </w:rPr>
              <w:t>l’UVSQ</w:t>
            </w:r>
            <w:r w:rsidR="00A139C6">
              <w:rPr>
                <w:rFonts w:ascii="Arial" w:hAnsi="Arial" w:cs="Arial"/>
                <w:i/>
                <w:iCs/>
              </w:rPr>
              <w:t xml:space="preserve">, </w:t>
            </w:r>
            <w:r w:rsidR="00941D3D">
              <w:rPr>
                <w:rFonts w:ascii="Arial" w:hAnsi="Arial" w:cs="Arial"/>
                <w:i/>
                <w:iCs/>
              </w:rPr>
              <w:t xml:space="preserve">Jean Michel </w:t>
            </w:r>
            <w:proofErr w:type="spellStart"/>
            <w:r w:rsidR="00941D3D">
              <w:rPr>
                <w:rFonts w:ascii="Arial" w:hAnsi="Arial" w:cs="Arial"/>
                <w:i/>
                <w:iCs/>
              </w:rPr>
              <w:t>Durepaire</w:t>
            </w:r>
            <w:proofErr w:type="spellEnd"/>
            <w:r w:rsidR="00941D3D">
              <w:rPr>
                <w:rFonts w:ascii="Arial" w:hAnsi="Arial" w:cs="Arial"/>
                <w:i/>
                <w:iCs/>
              </w:rPr>
              <w:t>, D</w:t>
            </w:r>
            <w:r w:rsidR="00B967B8">
              <w:rPr>
                <w:rFonts w:ascii="Arial" w:hAnsi="Arial" w:cs="Arial"/>
                <w:i/>
                <w:iCs/>
              </w:rPr>
              <w:t>irecteur général de l’ESTACA,</w:t>
            </w:r>
            <w:r w:rsidR="00B967B8" w:rsidRPr="00B967B8">
              <w:rPr>
                <w:rFonts w:ascii="Arial" w:hAnsi="Arial" w:cs="Arial"/>
                <w:i/>
                <w:iCs/>
              </w:rPr>
              <w:t xml:space="preserve"> </w:t>
            </w:r>
            <w:r w:rsidR="00B718D4" w:rsidRPr="00B718D4">
              <w:rPr>
                <w:rFonts w:ascii="Arial" w:hAnsi="Arial" w:cs="Arial"/>
                <w:i/>
                <w:iCs/>
              </w:rPr>
              <w:t>Philippe</w:t>
            </w:r>
            <w:r w:rsidR="00AC0853" w:rsidRPr="00B718D4">
              <w:rPr>
                <w:rFonts w:ascii="Arial" w:hAnsi="Arial" w:cs="Arial"/>
                <w:i/>
                <w:iCs/>
              </w:rPr>
              <w:t xml:space="preserve"> </w:t>
            </w:r>
            <w:proofErr w:type="spellStart"/>
            <w:r w:rsidR="00AC0853" w:rsidRPr="00B718D4">
              <w:rPr>
                <w:rFonts w:ascii="Arial" w:hAnsi="Arial" w:cs="Arial"/>
                <w:i/>
                <w:iCs/>
              </w:rPr>
              <w:t>Guiguen</w:t>
            </w:r>
            <w:proofErr w:type="spellEnd"/>
            <w:r w:rsidR="00B718D4">
              <w:rPr>
                <w:rFonts w:ascii="Arial" w:hAnsi="Arial" w:cs="Arial"/>
                <w:i/>
                <w:iCs/>
              </w:rPr>
              <w:t xml:space="preserve">, </w:t>
            </w:r>
            <w:r w:rsidR="00A139C6">
              <w:rPr>
                <w:rFonts w:ascii="Arial" w:hAnsi="Arial" w:cs="Arial"/>
                <w:i/>
                <w:iCs/>
              </w:rPr>
              <w:t>Vice-</w:t>
            </w:r>
            <w:r w:rsidR="00B967B8">
              <w:rPr>
                <w:rFonts w:ascii="Arial" w:hAnsi="Arial" w:cs="Arial"/>
                <w:i/>
                <w:iCs/>
              </w:rPr>
              <w:t>p</w:t>
            </w:r>
            <w:r w:rsidR="00B718D4">
              <w:rPr>
                <w:rFonts w:ascii="Arial" w:hAnsi="Arial" w:cs="Arial"/>
                <w:i/>
                <w:iCs/>
              </w:rPr>
              <w:t xml:space="preserve">résident </w:t>
            </w:r>
            <w:r w:rsidR="00A139C6">
              <w:rPr>
                <w:rFonts w:ascii="Arial" w:hAnsi="Arial" w:cs="Arial"/>
                <w:i/>
                <w:iCs/>
              </w:rPr>
              <w:t>chargé de l’</w:t>
            </w:r>
            <w:r w:rsidR="00B718D4">
              <w:rPr>
                <w:rFonts w:ascii="Arial" w:hAnsi="Arial" w:cs="Arial"/>
                <w:i/>
                <w:iCs/>
              </w:rPr>
              <w:t xml:space="preserve">Enseignement </w:t>
            </w:r>
            <w:r w:rsidR="00DA22EE">
              <w:rPr>
                <w:rFonts w:ascii="Arial" w:hAnsi="Arial" w:cs="Arial"/>
                <w:i/>
                <w:iCs/>
              </w:rPr>
              <w:t>Supérieur</w:t>
            </w:r>
            <w:r w:rsidR="00B718D4">
              <w:rPr>
                <w:rFonts w:ascii="Arial" w:hAnsi="Arial" w:cs="Arial"/>
                <w:i/>
                <w:iCs/>
              </w:rPr>
              <w:t xml:space="preserve"> à</w:t>
            </w:r>
            <w:r w:rsidR="00B967B8">
              <w:rPr>
                <w:rFonts w:ascii="Arial" w:hAnsi="Arial" w:cs="Arial"/>
                <w:i/>
                <w:iCs/>
              </w:rPr>
              <w:t xml:space="preserve"> l’agglomération de Saint Quentin en Yvelines </w:t>
            </w:r>
          </w:p>
          <w:p w14:paraId="18524663" w14:textId="56945F8A" w:rsidR="003A393D" w:rsidRPr="007F2F41" w:rsidRDefault="003A393D" w:rsidP="007F2F41">
            <w:pPr>
              <w:pStyle w:val="NormalWeb"/>
              <w:shd w:val="clear" w:color="auto" w:fill="FFFFFF"/>
              <w:spacing w:before="0" w:beforeAutospacing="0" w:after="0" w:afterAutospacing="0"/>
              <w:ind w:left="37" w:right="42"/>
              <w:jc w:val="center"/>
              <w:rPr>
                <w:rFonts w:ascii="Arial" w:hAnsi="Arial" w:cs="Arial"/>
                <w:i/>
                <w:iCs/>
                <w:color w:val="012169"/>
              </w:rPr>
            </w:pPr>
          </w:p>
          <w:p w14:paraId="37385309" w14:textId="0D4FE311" w:rsidR="00064E64" w:rsidRDefault="00064E64" w:rsidP="004F7278">
            <w:pPr>
              <w:pStyle w:val="NormalWeb"/>
              <w:shd w:val="clear" w:color="auto" w:fill="FFFFFF"/>
              <w:spacing w:before="0" w:beforeAutospacing="0" w:after="0" w:afterAutospacing="0"/>
              <w:ind w:left="37" w:right="42"/>
              <w:jc w:val="both"/>
              <w:rPr>
                <w:rFonts w:ascii="Arial" w:hAnsi="Arial" w:cs="Arial"/>
                <w:b/>
                <w:bCs/>
                <w:color w:val="012169"/>
                <w:sz w:val="28"/>
                <w:szCs w:val="28"/>
              </w:rPr>
            </w:pPr>
          </w:p>
          <w:p w14:paraId="4222A44E" w14:textId="47B2CE27" w:rsidR="00DA5778" w:rsidRDefault="00B30D74" w:rsidP="004F7278">
            <w:pPr>
              <w:pStyle w:val="NormalWeb"/>
              <w:shd w:val="clear" w:color="auto" w:fill="FFFFFF"/>
              <w:spacing w:before="0" w:beforeAutospacing="0" w:after="0" w:afterAutospacing="0"/>
              <w:ind w:left="37" w:right="42"/>
              <w:jc w:val="both"/>
              <w:rPr>
                <w:rFonts w:ascii="Arial" w:hAnsi="Arial" w:cs="Arial"/>
                <w:b/>
                <w:bCs/>
                <w:color w:val="012169"/>
                <w:sz w:val="28"/>
                <w:szCs w:val="28"/>
              </w:rPr>
            </w:pPr>
            <w:r>
              <w:rPr>
                <w:rFonts w:ascii="Arial" w:hAnsi="Arial" w:cs="Arial"/>
                <w:b/>
                <w:bCs/>
                <w:color w:val="012169"/>
                <w:sz w:val="28"/>
                <w:szCs w:val="28"/>
              </w:rPr>
              <w:t>Un master innovant créé par l’UVSQ pour répondre aux besoins de compétences dans le secteur spatial</w:t>
            </w:r>
          </w:p>
          <w:p w14:paraId="30FE23C9" w14:textId="0431491F" w:rsidR="00DA5778" w:rsidRDefault="00F315FF" w:rsidP="00DA5778">
            <w:pPr>
              <w:tabs>
                <w:tab w:val="left" w:pos="567"/>
              </w:tabs>
              <w:ind w:right="33"/>
              <w:jc w:val="both"/>
              <w:rPr>
                <w:rFonts w:ascii="Arial" w:hAnsi="Arial" w:cs="Arial"/>
              </w:rPr>
            </w:pPr>
            <w:r>
              <w:rPr>
                <w:rFonts w:ascii="Arial" w:hAnsi="Arial" w:cs="Arial"/>
              </w:rPr>
              <w:t>Fortement orienté</w:t>
            </w:r>
            <w:r w:rsidR="00DA5778" w:rsidRPr="00E7170B">
              <w:rPr>
                <w:rFonts w:ascii="Arial" w:hAnsi="Arial" w:cs="Arial"/>
              </w:rPr>
              <w:t xml:space="preserve"> vers la qualité de l'observation et de la donnée, </w:t>
            </w:r>
            <w:r>
              <w:rPr>
                <w:rFonts w:ascii="Arial" w:hAnsi="Arial" w:cs="Arial"/>
              </w:rPr>
              <w:t xml:space="preserve">le </w:t>
            </w:r>
            <w:r w:rsidRPr="00ED1A69">
              <w:rPr>
                <w:rFonts w:ascii="Arial" w:hAnsi="Arial" w:cs="Arial"/>
                <w:shd w:val="clear" w:color="auto" w:fill="FFFFFF"/>
              </w:rPr>
              <w:t>M</w:t>
            </w:r>
            <w:r w:rsidR="003576FA">
              <w:rPr>
                <w:rFonts w:ascii="Arial" w:hAnsi="Arial" w:cs="Arial"/>
                <w:shd w:val="clear" w:color="auto" w:fill="FFFFFF"/>
              </w:rPr>
              <w:t xml:space="preserve">aster </w:t>
            </w:r>
            <w:r w:rsidRPr="00ED1A69">
              <w:rPr>
                <w:rFonts w:ascii="Arial" w:hAnsi="Arial" w:cs="Arial"/>
                <w:shd w:val="clear" w:color="auto" w:fill="FFFFFF"/>
              </w:rPr>
              <w:t>2</w:t>
            </w:r>
            <w:r>
              <w:rPr>
                <w:rFonts w:ascii="Arial" w:hAnsi="Arial" w:cs="Arial"/>
                <w:shd w:val="clear" w:color="auto" w:fill="FFFFFF"/>
              </w:rPr>
              <w:t xml:space="preserve"> NEWSPACE (« </w:t>
            </w:r>
            <w:r w:rsidRPr="004870AE">
              <w:rPr>
                <w:rFonts w:ascii="Arial" w:hAnsi="Arial" w:cs="Arial"/>
                <w:i/>
                <w:shd w:val="clear" w:color="auto" w:fill="FFFFFF"/>
              </w:rPr>
              <w:t>Enjeux du Spatial et Nouvelles Applications</w:t>
            </w:r>
            <w:r>
              <w:rPr>
                <w:rFonts w:ascii="Arial" w:hAnsi="Arial" w:cs="Arial"/>
                <w:shd w:val="clear" w:color="auto" w:fill="FFFFFF"/>
              </w:rPr>
              <w:t xml:space="preserve"> »), </w:t>
            </w:r>
            <w:r w:rsidR="00404F05">
              <w:rPr>
                <w:rFonts w:ascii="Arial" w:hAnsi="Arial" w:cs="Arial"/>
              </w:rPr>
              <w:t>créé</w:t>
            </w:r>
            <w:r w:rsidR="00C06374">
              <w:rPr>
                <w:rFonts w:ascii="Arial" w:hAnsi="Arial" w:cs="Arial"/>
              </w:rPr>
              <w:t xml:space="preserve"> par l’UVSQ</w:t>
            </w:r>
            <w:r w:rsidR="00DA5778" w:rsidRPr="00E7170B">
              <w:rPr>
                <w:rFonts w:ascii="Arial" w:hAnsi="Arial" w:cs="Arial"/>
              </w:rPr>
              <w:t xml:space="preserve"> </w:t>
            </w:r>
            <w:r w:rsidR="003868FB" w:rsidRPr="00411DD1">
              <w:rPr>
                <w:rFonts w:ascii="Arial" w:hAnsi="Arial" w:cs="Arial"/>
              </w:rPr>
              <w:t>en </w:t>
            </w:r>
            <w:r w:rsidR="00DB01B1" w:rsidRPr="00411DD1">
              <w:rPr>
                <w:rFonts w:ascii="Arial" w:hAnsi="Arial" w:cs="Arial"/>
              </w:rPr>
              <w:t>2021</w:t>
            </w:r>
            <w:r w:rsidR="00231605">
              <w:rPr>
                <w:rFonts w:ascii="Arial" w:hAnsi="Arial" w:cs="Arial"/>
              </w:rPr>
              <w:t xml:space="preserve"> et accrédité Université Paris-Saclay</w:t>
            </w:r>
            <w:r w:rsidR="00DA22D8">
              <w:rPr>
                <w:rFonts w:ascii="Arial" w:hAnsi="Arial" w:cs="Arial"/>
              </w:rPr>
              <w:t xml:space="preserve">, </w:t>
            </w:r>
            <w:r w:rsidR="00DA5778" w:rsidRPr="00E7170B">
              <w:rPr>
                <w:rFonts w:ascii="Arial" w:hAnsi="Arial" w:cs="Arial"/>
              </w:rPr>
              <w:t xml:space="preserve">a pour objectif d'apporter une connaissance de l'ensemble de la chaine allant du concept d'instrument scientifique d'observation à l'exploitation des données afin de répondre aux demandes du marché et aux nouveaux métiers liés aux applications en émergence : miniaturisation et flottes, drones... Elle a pour vocation de répondre aux </w:t>
            </w:r>
            <w:r w:rsidR="00DA5778">
              <w:rPr>
                <w:rFonts w:ascii="Arial" w:hAnsi="Arial" w:cs="Arial"/>
              </w:rPr>
              <w:t>demandes</w:t>
            </w:r>
            <w:r w:rsidR="00DA5778" w:rsidRPr="00E7170B">
              <w:rPr>
                <w:rFonts w:ascii="Arial" w:hAnsi="Arial" w:cs="Arial"/>
              </w:rPr>
              <w:t xml:space="preserve"> du secteur privé, mais aussi des laboratoires de recherche publics dits « instrumentaux ».</w:t>
            </w:r>
            <w:r w:rsidR="009232B5">
              <w:rPr>
                <w:rFonts w:ascii="Arial" w:hAnsi="Arial" w:cs="Arial"/>
              </w:rPr>
              <w:t xml:space="preserve"> </w:t>
            </w:r>
            <w:r w:rsidR="009232B5" w:rsidRPr="00411DD1">
              <w:rPr>
                <w:rFonts w:ascii="Arial" w:hAnsi="Arial" w:cs="Arial"/>
              </w:rPr>
              <w:t>Cette formation s’adresse à un public large ayant une formation scientifique et venant de l’ingénierie, de la physique, de la chimie, des géosciences ou du numérique.</w:t>
            </w:r>
          </w:p>
          <w:p w14:paraId="5917B9BE" w14:textId="77777777" w:rsidR="004870AE" w:rsidRDefault="004870AE" w:rsidP="00DA5778">
            <w:pPr>
              <w:tabs>
                <w:tab w:val="left" w:pos="567"/>
              </w:tabs>
              <w:ind w:right="33"/>
              <w:jc w:val="both"/>
              <w:rPr>
                <w:rFonts w:ascii="Arial" w:hAnsi="Arial" w:cs="Arial"/>
              </w:rPr>
            </w:pPr>
          </w:p>
          <w:p w14:paraId="1AF38B0D" w14:textId="7BBE6FEB" w:rsidR="004870AE" w:rsidRPr="006F4BA5" w:rsidRDefault="00A6064B" w:rsidP="004870AE">
            <w:pPr>
              <w:pBdr>
                <w:top w:val="nil"/>
                <w:left w:val="nil"/>
                <w:bottom w:val="nil"/>
                <w:right w:val="nil"/>
                <w:between w:val="nil"/>
              </w:pBdr>
              <w:tabs>
                <w:tab w:val="left" w:pos="567"/>
              </w:tabs>
              <w:ind w:right="33"/>
              <w:jc w:val="both"/>
              <w:rPr>
                <w:rFonts w:ascii="Arial" w:eastAsia="Calibri" w:hAnsi="Arial" w:cs="Arial"/>
              </w:rPr>
            </w:pPr>
            <w:r>
              <w:rPr>
                <w:rFonts w:ascii="Arial" w:eastAsia="Calibri" w:hAnsi="Arial" w:cs="Arial"/>
              </w:rPr>
              <w:t>Dans le cadre de cette formation,</w:t>
            </w:r>
            <w:r w:rsidR="004870AE">
              <w:rPr>
                <w:rFonts w:ascii="Arial" w:eastAsia="Calibri" w:hAnsi="Arial" w:cs="Arial"/>
              </w:rPr>
              <w:t xml:space="preserve"> </w:t>
            </w:r>
            <w:r w:rsidR="00640699">
              <w:rPr>
                <w:rFonts w:ascii="Arial" w:hAnsi="Arial" w:cs="Arial"/>
                <w:shd w:val="clear" w:color="auto" w:fill="FFFFFF"/>
              </w:rPr>
              <w:t>les étudiant</w:t>
            </w:r>
            <w:r w:rsidR="0043714A">
              <w:rPr>
                <w:rFonts w:ascii="Arial" w:hAnsi="Arial" w:cs="Arial"/>
                <w:shd w:val="clear" w:color="auto" w:fill="FFFFFF"/>
              </w:rPr>
              <w:t>s acquièrent</w:t>
            </w:r>
            <w:r w:rsidR="004870AE">
              <w:rPr>
                <w:rFonts w:ascii="Arial" w:hAnsi="Arial" w:cs="Arial"/>
                <w:shd w:val="clear" w:color="auto" w:fill="FFFFFF"/>
              </w:rPr>
              <w:t xml:space="preserve"> les compétences suivantes :</w:t>
            </w:r>
          </w:p>
          <w:p w14:paraId="0C2A4306" w14:textId="77777777" w:rsidR="004870AE" w:rsidRPr="00651310" w:rsidRDefault="004870AE" w:rsidP="004870AE">
            <w:pPr>
              <w:pStyle w:val="NormalWeb"/>
              <w:numPr>
                <w:ilvl w:val="0"/>
                <w:numId w:val="15"/>
              </w:numPr>
              <w:spacing w:after="0" w:afterAutospacing="0"/>
              <w:ind w:right="40"/>
              <w:rPr>
                <w:rFonts w:ascii="Arial" w:hAnsi="Arial" w:cs="Arial"/>
                <w:sz w:val="22"/>
                <w:szCs w:val="22"/>
                <w:shd w:val="clear" w:color="auto" w:fill="FFFFFF"/>
              </w:rPr>
            </w:pPr>
            <w:r w:rsidRPr="00651310">
              <w:rPr>
                <w:rFonts w:ascii="Arial" w:hAnsi="Arial" w:cs="Arial"/>
                <w:sz w:val="22"/>
                <w:szCs w:val="22"/>
                <w:shd w:val="clear" w:color="auto" w:fill="FFFFFF"/>
              </w:rPr>
              <w:t xml:space="preserve">Distinguer les différentes phases, étapes, intervenants, enjeux d'un instrumental </w:t>
            </w:r>
            <w:r>
              <w:rPr>
                <w:rFonts w:ascii="Arial" w:hAnsi="Arial" w:cs="Arial"/>
                <w:sz w:val="22"/>
                <w:szCs w:val="22"/>
                <w:shd w:val="clear" w:color="auto" w:fill="FFFFFF"/>
              </w:rPr>
              <w:t>s</w:t>
            </w:r>
            <w:r w:rsidRPr="00651310">
              <w:rPr>
                <w:rFonts w:ascii="Arial" w:hAnsi="Arial" w:cs="Arial"/>
                <w:sz w:val="22"/>
                <w:szCs w:val="22"/>
                <w:shd w:val="clear" w:color="auto" w:fill="FFFFFF"/>
              </w:rPr>
              <w:t>patial dans le cadre d'une mission scientifique</w:t>
            </w:r>
            <w:r>
              <w:rPr>
                <w:rFonts w:ascii="Arial" w:hAnsi="Arial" w:cs="Arial"/>
                <w:sz w:val="22"/>
                <w:szCs w:val="22"/>
                <w:shd w:val="clear" w:color="auto" w:fill="FFFFFF"/>
              </w:rPr>
              <w:t> ;</w:t>
            </w:r>
          </w:p>
          <w:p w14:paraId="4C59F3BA" w14:textId="710F097C" w:rsidR="004870AE" w:rsidRPr="00651310" w:rsidRDefault="004870AE" w:rsidP="004870AE">
            <w:pPr>
              <w:pStyle w:val="NormalWeb"/>
              <w:numPr>
                <w:ilvl w:val="0"/>
                <w:numId w:val="15"/>
              </w:numPr>
              <w:ind w:right="42"/>
              <w:rPr>
                <w:rFonts w:ascii="Arial" w:hAnsi="Arial" w:cs="Arial"/>
                <w:sz w:val="22"/>
                <w:szCs w:val="22"/>
                <w:shd w:val="clear" w:color="auto" w:fill="FFFFFF"/>
              </w:rPr>
            </w:pPr>
            <w:r w:rsidRPr="00651310">
              <w:rPr>
                <w:rFonts w:ascii="Arial" w:hAnsi="Arial" w:cs="Arial"/>
                <w:sz w:val="22"/>
                <w:szCs w:val="22"/>
                <w:shd w:val="clear" w:color="auto" w:fill="FFFFFF"/>
              </w:rPr>
              <w:t>Proposer et concevoir le design d'un satellite, de sa suite instrumentale et de ses sous-systèmes techniques, correspondant à un objectif scientifique précis au moyen</w:t>
            </w:r>
            <w:r w:rsidR="007D53F1">
              <w:rPr>
                <w:rFonts w:ascii="Arial" w:hAnsi="Arial" w:cs="Arial"/>
                <w:sz w:val="22"/>
                <w:szCs w:val="22"/>
                <w:shd w:val="clear" w:color="auto" w:fill="FFFFFF"/>
              </w:rPr>
              <w:t xml:space="preserve"> d'une suite logicielle du CNES ;</w:t>
            </w:r>
          </w:p>
          <w:p w14:paraId="31E80967" w14:textId="2922F7A8" w:rsidR="004870AE" w:rsidRPr="00651310" w:rsidRDefault="004870AE" w:rsidP="004870AE">
            <w:pPr>
              <w:pStyle w:val="NormalWeb"/>
              <w:numPr>
                <w:ilvl w:val="0"/>
                <w:numId w:val="15"/>
              </w:numPr>
              <w:ind w:right="42"/>
              <w:rPr>
                <w:rFonts w:ascii="Arial" w:hAnsi="Arial" w:cs="Arial"/>
                <w:sz w:val="22"/>
                <w:szCs w:val="22"/>
                <w:shd w:val="clear" w:color="auto" w:fill="FFFFFF"/>
              </w:rPr>
            </w:pPr>
            <w:r w:rsidRPr="00651310">
              <w:rPr>
                <w:rFonts w:ascii="Arial" w:hAnsi="Arial" w:cs="Arial"/>
                <w:sz w:val="22"/>
                <w:szCs w:val="22"/>
                <w:shd w:val="clear" w:color="auto" w:fill="FFFFFF"/>
              </w:rPr>
              <w:t>Dimensionner, produire puis tester une pièce mécanique ou mécatronique destinée à un satellite, grâce à un FABLAB et à une plateforme d</w:t>
            </w:r>
            <w:r w:rsidR="007D53F1">
              <w:rPr>
                <w:rFonts w:ascii="Arial" w:hAnsi="Arial" w:cs="Arial"/>
                <w:sz w:val="22"/>
                <w:szCs w:val="22"/>
                <w:shd w:val="clear" w:color="auto" w:fill="FFFFFF"/>
              </w:rPr>
              <w:t>'essais spatiaux (PIT à l'OVSQ) ;</w:t>
            </w:r>
          </w:p>
          <w:p w14:paraId="2DBD7E4C" w14:textId="0F67D7BA" w:rsidR="004870AE" w:rsidRPr="00651310" w:rsidRDefault="004870AE" w:rsidP="004870AE">
            <w:pPr>
              <w:pStyle w:val="NormalWeb"/>
              <w:numPr>
                <w:ilvl w:val="0"/>
                <w:numId w:val="15"/>
              </w:numPr>
              <w:ind w:right="42"/>
              <w:rPr>
                <w:rFonts w:ascii="Arial" w:hAnsi="Arial" w:cs="Arial"/>
                <w:sz w:val="22"/>
                <w:szCs w:val="22"/>
                <w:shd w:val="clear" w:color="auto" w:fill="FFFFFF"/>
              </w:rPr>
            </w:pPr>
            <w:r w:rsidRPr="00651310">
              <w:rPr>
                <w:rFonts w:ascii="Arial" w:hAnsi="Arial" w:cs="Arial"/>
                <w:sz w:val="22"/>
                <w:szCs w:val="22"/>
                <w:shd w:val="clear" w:color="auto" w:fill="FFFFFF"/>
              </w:rPr>
              <w:t xml:space="preserve">Corréler une question scientifique relative à un milieu planétaire </w:t>
            </w:r>
            <w:r w:rsidR="007D53F1">
              <w:rPr>
                <w:rFonts w:ascii="Arial" w:hAnsi="Arial" w:cs="Arial"/>
                <w:sz w:val="22"/>
                <w:szCs w:val="22"/>
                <w:shd w:val="clear" w:color="auto" w:fill="FFFFFF"/>
              </w:rPr>
              <w:t>et la chaine de capteurs idoine ;</w:t>
            </w:r>
          </w:p>
          <w:p w14:paraId="59A30732" w14:textId="7F12C085" w:rsidR="004870AE" w:rsidRPr="00651310" w:rsidRDefault="004870AE" w:rsidP="004870AE">
            <w:pPr>
              <w:pStyle w:val="NormalWeb"/>
              <w:numPr>
                <w:ilvl w:val="0"/>
                <w:numId w:val="15"/>
              </w:numPr>
              <w:ind w:right="42"/>
              <w:rPr>
                <w:rFonts w:ascii="Arial" w:hAnsi="Arial" w:cs="Arial"/>
                <w:sz w:val="22"/>
                <w:szCs w:val="22"/>
                <w:shd w:val="clear" w:color="auto" w:fill="FFFFFF"/>
              </w:rPr>
            </w:pPr>
            <w:r w:rsidRPr="00651310">
              <w:rPr>
                <w:rFonts w:ascii="Arial" w:hAnsi="Arial" w:cs="Arial"/>
                <w:sz w:val="22"/>
                <w:szCs w:val="22"/>
                <w:shd w:val="clear" w:color="auto" w:fill="FFFFFF"/>
              </w:rPr>
              <w:t>Concevoir et expérimenter toute la chaine d'acquisit</w:t>
            </w:r>
            <w:r w:rsidR="007D53F1">
              <w:rPr>
                <w:rFonts w:ascii="Arial" w:hAnsi="Arial" w:cs="Arial"/>
                <w:sz w:val="22"/>
                <w:szCs w:val="22"/>
                <w:shd w:val="clear" w:color="auto" w:fill="FFFFFF"/>
              </w:rPr>
              <w:t xml:space="preserve">ion et de traitement de données </w:t>
            </w:r>
            <w:r w:rsidRPr="00651310">
              <w:rPr>
                <w:rFonts w:ascii="Arial" w:hAnsi="Arial" w:cs="Arial"/>
                <w:sz w:val="22"/>
                <w:szCs w:val="22"/>
                <w:shd w:val="clear" w:color="auto" w:fill="FFFFFF"/>
              </w:rPr>
              <w:t>scientifiques prod</w:t>
            </w:r>
            <w:r w:rsidR="007D53F1">
              <w:rPr>
                <w:rFonts w:ascii="Arial" w:hAnsi="Arial" w:cs="Arial"/>
                <w:sz w:val="22"/>
                <w:szCs w:val="22"/>
                <w:shd w:val="clear" w:color="auto" w:fill="FFFFFF"/>
              </w:rPr>
              <w:t>uites par un instrument spatial ;</w:t>
            </w:r>
          </w:p>
          <w:p w14:paraId="5E57DDFB" w14:textId="77777777" w:rsidR="004870AE" w:rsidRPr="00651310" w:rsidRDefault="004870AE" w:rsidP="004870AE">
            <w:pPr>
              <w:pStyle w:val="NormalWeb"/>
              <w:numPr>
                <w:ilvl w:val="0"/>
                <w:numId w:val="15"/>
              </w:numPr>
              <w:ind w:right="42"/>
              <w:rPr>
                <w:rFonts w:ascii="Arial" w:hAnsi="Arial" w:cs="Arial"/>
                <w:sz w:val="22"/>
                <w:szCs w:val="22"/>
                <w:shd w:val="clear" w:color="auto" w:fill="FFFFFF"/>
              </w:rPr>
            </w:pPr>
            <w:r w:rsidRPr="00651310">
              <w:rPr>
                <w:rFonts w:ascii="Arial" w:hAnsi="Arial" w:cs="Arial"/>
                <w:sz w:val="22"/>
                <w:szCs w:val="22"/>
                <w:shd w:val="clear" w:color="auto" w:fill="FFFFFF"/>
              </w:rPr>
              <w:t>Collaborer efficacement lors d'un projet technique long en équipe dans le but de concevoir tout ou partie d'un satellite.</w:t>
            </w:r>
          </w:p>
          <w:p w14:paraId="50033615" w14:textId="477202A7" w:rsidR="00887207" w:rsidRPr="00411DD1" w:rsidRDefault="004870AE" w:rsidP="004870AE">
            <w:pPr>
              <w:pStyle w:val="NormalWeb"/>
              <w:shd w:val="clear" w:color="auto" w:fill="FFFFFF"/>
              <w:spacing w:before="0" w:beforeAutospacing="0" w:after="0" w:afterAutospacing="0"/>
              <w:ind w:left="37" w:right="42"/>
              <w:jc w:val="both"/>
              <w:rPr>
                <w:rFonts w:ascii="Arial" w:hAnsi="Arial" w:cs="Arial"/>
                <w:sz w:val="22"/>
                <w:szCs w:val="22"/>
                <w:shd w:val="clear" w:color="auto" w:fill="FFFFFF"/>
              </w:rPr>
            </w:pPr>
            <w:r w:rsidRPr="00411DD1">
              <w:rPr>
                <w:rFonts w:ascii="Arial" w:hAnsi="Arial" w:cs="Arial"/>
                <w:sz w:val="22"/>
                <w:szCs w:val="22"/>
                <w:shd w:val="clear" w:color="auto" w:fill="FFFFFF"/>
              </w:rPr>
              <w:t xml:space="preserve">La formation intègre des phases d'expériences pratiques sous </w:t>
            </w:r>
            <w:r w:rsidR="00DB01B1" w:rsidRPr="00411DD1">
              <w:rPr>
                <w:rFonts w:ascii="Arial" w:hAnsi="Arial" w:cs="Arial"/>
                <w:sz w:val="22"/>
                <w:szCs w:val="22"/>
                <w:shd w:val="clear" w:color="auto" w:fill="FFFFFF"/>
              </w:rPr>
              <w:t>forme de travaux pratiques dans des infrastructures dédiées au spatial</w:t>
            </w:r>
            <w:r w:rsidR="00EE3515" w:rsidRPr="00411DD1">
              <w:rPr>
                <w:rFonts w:ascii="Arial" w:hAnsi="Arial" w:cs="Arial"/>
                <w:sz w:val="22"/>
                <w:szCs w:val="22"/>
                <w:shd w:val="clear" w:color="auto" w:fill="FFFFFF"/>
              </w:rPr>
              <w:t xml:space="preserve"> et avec les logiciels dédiés</w:t>
            </w:r>
            <w:r w:rsidR="00DB01B1" w:rsidRPr="00411DD1">
              <w:rPr>
                <w:rFonts w:ascii="Arial" w:hAnsi="Arial" w:cs="Arial"/>
                <w:sz w:val="22"/>
                <w:szCs w:val="22"/>
                <w:shd w:val="clear" w:color="auto" w:fill="FFFFFF"/>
              </w:rPr>
              <w:t xml:space="preserve">, </w:t>
            </w:r>
            <w:r w:rsidRPr="00411DD1">
              <w:rPr>
                <w:rFonts w:ascii="Arial" w:hAnsi="Arial" w:cs="Arial"/>
                <w:sz w:val="22"/>
                <w:szCs w:val="22"/>
                <w:shd w:val="clear" w:color="auto" w:fill="FFFFFF"/>
              </w:rPr>
              <w:t xml:space="preserve">de projets d'équipe tutorés sur des cas concrets </w:t>
            </w:r>
            <w:r w:rsidR="00EE3515" w:rsidRPr="00411DD1">
              <w:rPr>
                <w:rFonts w:ascii="Arial" w:hAnsi="Arial" w:cs="Arial"/>
                <w:sz w:val="22"/>
                <w:szCs w:val="22"/>
                <w:shd w:val="clear" w:color="auto" w:fill="FFFFFF"/>
              </w:rPr>
              <w:t xml:space="preserve">d’appel d’offre </w:t>
            </w:r>
            <w:r w:rsidRPr="00411DD1">
              <w:rPr>
                <w:rFonts w:ascii="Arial" w:hAnsi="Arial" w:cs="Arial"/>
                <w:sz w:val="22"/>
                <w:szCs w:val="22"/>
                <w:shd w:val="clear" w:color="auto" w:fill="FFFFFF"/>
              </w:rPr>
              <w:t xml:space="preserve">et </w:t>
            </w:r>
            <w:r w:rsidR="00DB01B1" w:rsidRPr="00411DD1">
              <w:rPr>
                <w:rFonts w:ascii="Arial" w:hAnsi="Arial" w:cs="Arial"/>
                <w:sz w:val="22"/>
                <w:szCs w:val="22"/>
                <w:shd w:val="clear" w:color="auto" w:fill="FFFFFF"/>
              </w:rPr>
              <w:t>d’</w:t>
            </w:r>
            <w:r w:rsidRPr="00411DD1">
              <w:rPr>
                <w:rFonts w:ascii="Arial" w:hAnsi="Arial" w:cs="Arial"/>
                <w:sz w:val="22"/>
                <w:szCs w:val="22"/>
                <w:shd w:val="clear" w:color="auto" w:fill="FFFFFF"/>
              </w:rPr>
              <w:t xml:space="preserve">un stage de 6 mois minimum en entreprise ou en laboratoire de recherche public ou privé. </w:t>
            </w:r>
            <w:r w:rsidR="00DB01B1" w:rsidRPr="00411DD1">
              <w:rPr>
                <w:rFonts w:ascii="Arial" w:hAnsi="Arial" w:cs="Arial"/>
                <w:sz w:val="22"/>
                <w:szCs w:val="22"/>
                <w:shd w:val="clear" w:color="auto" w:fill="FFFFFF"/>
              </w:rPr>
              <w:t>L’équipe pédagogique est composée de chercheurs et d’ingénieurs ayant conçu et exploité des missions spatiales ainsi que des ingénieurs des entreprises partenaires.</w:t>
            </w:r>
            <w:r w:rsidR="00EE3515" w:rsidRPr="00411DD1">
              <w:rPr>
                <w:rFonts w:ascii="Arial" w:hAnsi="Arial" w:cs="Arial"/>
                <w:sz w:val="22"/>
                <w:szCs w:val="22"/>
                <w:shd w:val="clear" w:color="auto" w:fill="FFFFFF"/>
              </w:rPr>
              <w:t xml:space="preserve"> </w:t>
            </w:r>
            <w:r w:rsidR="00DB01B1" w:rsidRPr="00411DD1">
              <w:rPr>
                <w:rFonts w:ascii="Arial" w:hAnsi="Arial" w:cs="Arial"/>
                <w:sz w:val="22"/>
                <w:szCs w:val="22"/>
                <w:shd w:val="clear" w:color="auto" w:fill="FFFFFF"/>
              </w:rPr>
              <w:t xml:space="preserve">L’université dispose </w:t>
            </w:r>
            <w:r w:rsidR="00DB01B1" w:rsidRPr="00411DD1">
              <w:rPr>
                <w:rFonts w:ascii="Arial" w:hAnsi="Arial" w:cs="Arial"/>
                <w:sz w:val="22"/>
                <w:szCs w:val="22"/>
                <w:shd w:val="clear" w:color="auto" w:fill="FFFFFF"/>
              </w:rPr>
              <w:lastRenderedPageBreak/>
              <w:t xml:space="preserve">d’un atelier, d’un </w:t>
            </w:r>
            <w:proofErr w:type="spellStart"/>
            <w:r w:rsidR="00DB01B1" w:rsidRPr="00411DD1">
              <w:rPr>
                <w:rFonts w:ascii="Arial" w:hAnsi="Arial" w:cs="Arial"/>
                <w:sz w:val="22"/>
                <w:szCs w:val="22"/>
                <w:shd w:val="clear" w:color="auto" w:fill="FFFFFF"/>
              </w:rPr>
              <w:t>FabLab</w:t>
            </w:r>
            <w:proofErr w:type="spellEnd"/>
            <w:r w:rsidR="00DB01B1" w:rsidRPr="00411DD1">
              <w:rPr>
                <w:rFonts w:ascii="Arial" w:hAnsi="Arial" w:cs="Arial"/>
                <w:sz w:val="22"/>
                <w:szCs w:val="22"/>
                <w:shd w:val="clear" w:color="auto" w:fill="FFFFFF"/>
              </w:rPr>
              <w:t xml:space="preserve"> et d’une plateforme d’intégration et de tests PIT incluant des équipements tels que des salles blanches, des cuves à vide, </w:t>
            </w:r>
            <w:r w:rsidR="008435D8" w:rsidRPr="00411DD1">
              <w:rPr>
                <w:rFonts w:ascii="Arial" w:hAnsi="Arial" w:cs="Arial"/>
                <w:sz w:val="22"/>
                <w:szCs w:val="22"/>
                <w:shd w:val="clear" w:color="auto" w:fill="FFFFFF"/>
              </w:rPr>
              <w:t>d’un mur d’image immersif, d’</w:t>
            </w:r>
            <w:r w:rsidR="00DB01B1" w:rsidRPr="00411DD1">
              <w:rPr>
                <w:rFonts w:ascii="Arial" w:hAnsi="Arial" w:cs="Arial"/>
                <w:sz w:val="22"/>
                <w:szCs w:val="22"/>
                <w:shd w:val="clear" w:color="auto" w:fill="FFFFFF"/>
              </w:rPr>
              <w:t>un pot vibrant, une salle de commande contrôle pour le pilotage des satellites</w:t>
            </w:r>
            <w:r w:rsidR="0003623A" w:rsidRPr="00411DD1">
              <w:rPr>
                <w:rFonts w:ascii="Arial" w:hAnsi="Arial" w:cs="Arial"/>
                <w:sz w:val="22"/>
                <w:szCs w:val="22"/>
                <w:shd w:val="clear" w:color="auto" w:fill="FFFFFF"/>
              </w:rPr>
              <w:t xml:space="preserve">. </w:t>
            </w:r>
          </w:p>
          <w:p w14:paraId="6BEBD7B3" w14:textId="605AA874" w:rsidR="004870AE" w:rsidRDefault="0003623A" w:rsidP="004870AE">
            <w:pPr>
              <w:pStyle w:val="NormalWeb"/>
              <w:shd w:val="clear" w:color="auto" w:fill="FFFFFF"/>
              <w:spacing w:before="0" w:beforeAutospacing="0" w:after="0" w:afterAutospacing="0"/>
              <w:ind w:left="37" w:right="42"/>
              <w:jc w:val="both"/>
              <w:rPr>
                <w:rFonts w:ascii="Arial" w:hAnsi="Arial" w:cs="Arial"/>
                <w:sz w:val="22"/>
                <w:szCs w:val="22"/>
                <w:shd w:val="clear" w:color="auto" w:fill="FFFFFF"/>
              </w:rPr>
            </w:pPr>
            <w:r w:rsidRPr="00411DD1">
              <w:rPr>
                <w:rFonts w:ascii="Arial" w:hAnsi="Arial" w:cs="Arial"/>
                <w:sz w:val="22"/>
                <w:szCs w:val="22"/>
                <w:shd w:val="clear" w:color="auto" w:fill="FFFFFF"/>
              </w:rPr>
              <w:t xml:space="preserve">Les étudiants peuvent profiter </w:t>
            </w:r>
            <w:r w:rsidR="00DB01B1" w:rsidRPr="00411DD1">
              <w:rPr>
                <w:rFonts w:ascii="Arial" w:hAnsi="Arial" w:cs="Arial"/>
                <w:sz w:val="22"/>
                <w:szCs w:val="22"/>
                <w:shd w:val="clear" w:color="auto" w:fill="FFFFFF"/>
              </w:rPr>
              <w:t>d’un environnement scientifique d</w:t>
            </w:r>
            <w:r w:rsidR="00EE3515" w:rsidRPr="00411DD1">
              <w:rPr>
                <w:rFonts w:ascii="Arial" w:hAnsi="Arial" w:cs="Arial"/>
                <w:sz w:val="22"/>
                <w:szCs w:val="22"/>
                <w:shd w:val="clear" w:color="auto" w:fill="FFFFFF"/>
              </w:rPr>
              <w:t>e</w:t>
            </w:r>
            <w:r w:rsidR="00DB01B1" w:rsidRPr="00411DD1">
              <w:rPr>
                <w:rFonts w:ascii="Arial" w:hAnsi="Arial" w:cs="Arial"/>
                <w:sz w:val="22"/>
                <w:szCs w:val="22"/>
                <w:shd w:val="clear" w:color="auto" w:fill="FFFFFF"/>
              </w:rPr>
              <w:t xml:space="preserve"> laboratoire spatial </w:t>
            </w:r>
            <w:r w:rsidR="00EE3515" w:rsidRPr="00411DD1">
              <w:rPr>
                <w:rFonts w:ascii="Arial" w:hAnsi="Arial" w:cs="Arial"/>
                <w:sz w:val="22"/>
                <w:szCs w:val="22"/>
                <w:shd w:val="clear" w:color="auto" w:fill="FFFFFF"/>
              </w:rPr>
              <w:t>avec notamment le</w:t>
            </w:r>
            <w:r w:rsidR="00887207" w:rsidRPr="00411DD1">
              <w:rPr>
                <w:rFonts w:ascii="Arial" w:hAnsi="Arial" w:cs="Arial"/>
                <w:sz w:val="22"/>
                <w:szCs w:val="22"/>
                <w:shd w:val="clear" w:color="auto" w:fill="FFFFFF"/>
              </w:rPr>
              <w:t xml:space="preserve"> </w:t>
            </w:r>
            <w:r w:rsidR="000157E1" w:rsidRPr="00411DD1">
              <w:rPr>
                <w:rFonts w:ascii="Arial" w:hAnsi="Arial" w:cs="Arial"/>
                <w:sz w:val="22"/>
                <w:szCs w:val="22"/>
                <w:shd w:val="clear" w:color="auto" w:fill="FFFFFF"/>
              </w:rPr>
              <w:t>LATMOS</w:t>
            </w:r>
            <w:r w:rsidR="000157E1">
              <w:rPr>
                <w:rFonts w:ascii="Arial" w:hAnsi="Arial" w:cs="Arial"/>
                <w:sz w:val="22"/>
                <w:szCs w:val="22"/>
                <w:shd w:val="clear" w:color="auto" w:fill="FFFFFF"/>
              </w:rPr>
              <w:t xml:space="preserve"> (</w:t>
            </w:r>
            <w:r w:rsidR="000157E1" w:rsidRPr="000157E1">
              <w:rPr>
                <w:rFonts w:ascii="Arial" w:hAnsi="Arial" w:cs="Arial"/>
                <w:sz w:val="22"/>
                <w:szCs w:val="22"/>
                <w:shd w:val="clear" w:color="auto" w:fill="FFFFFF"/>
              </w:rPr>
              <w:t>Laboratoire atmosphères, milieux, observations spatiales)</w:t>
            </w:r>
            <w:r w:rsidRPr="00411DD1">
              <w:rPr>
                <w:rFonts w:ascii="Arial" w:hAnsi="Arial" w:cs="Arial"/>
                <w:sz w:val="22"/>
                <w:szCs w:val="22"/>
                <w:shd w:val="clear" w:color="auto" w:fill="FFFFFF"/>
              </w:rPr>
              <w:t>.</w:t>
            </w:r>
          </w:p>
          <w:p w14:paraId="7E3D9113" w14:textId="77777777" w:rsidR="004870AE" w:rsidRDefault="004870AE" w:rsidP="00DA5778">
            <w:pPr>
              <w:tabs>
                <w:tab w:val="left" w:pos="567"/>
              </w:tabs>
              <w:ind w:right="33"/>
              <w:jc w:val="both"/>
              <w:rPr>
                <w:rFonts w:ascii="Arial" w:hAnsi="Arial" w:cs="Arial"/>
              </w:rPr>
            </w:pPr>
          </w:p>
          <w:p w14:paraId="50A5C939" w14:textId="284691D1" w:rsidR="00E85152" w:rsidRPr="00E6790D" w:rsidRDefault="00E85152" w:rsidP="00E85152">
            <w:pPr>
              <w:pStyle w:val="Stylenormal"/>
              <w:ind w:left="0"/>
              <w:jc w:val="both"/>
              <w:rPr>
                <w:rFonts w:ascii="Arial" w:hAnsi="Arial" w:cs="Arial"/>
                <w:i/>
                <w:iCs/>
                <w:sz w:val="21"/>
                <w:szCs w:val="21"/>
              </w:rPr>
            </w:pPr>
            <w:r>
              <w:rPr>
                <w:rFonts w:ascii="Arial" w:hAnsi="Arial" w:cs="Arial"/>
                <w:b/>
                <w:bCs/>
                <w:sz w:val="21"/>
                <w:szCs w:val="21"/>
              </w:rPr>
              <w:t>Pour</w:t>
            </w:r>
            <w:r>
              <w:rPr>
                <w:rFonts w:ascii="Arial" w:hAnsi="Arial" w:cs="Arial"/>
                <w:sz w:val="21"/>
                <w:szCs w:val="21"/>
              </w:rPr>
              <w:t xml:space="preserve"> </w:t>
            </w:r>
            <w:r>
              <w:rPr>
                <w:rFonts w:ascii="Arial" w:hAnsi="Arial" w:cs="Arial"/>
                <w:b/>
                <w:bCs/>
                <w:sz w:val="21"/>
                <w:szCs w:val="21"/>
              </w:rPr>
              <w:t xml:space="preserve">Alain Bui, Président de l’UVSQ : </w:t>
            </w:r>
            <w:r w:rsidRPr="00432763">
              <w:rPr>
                <w:rFonts w:ascii="Arial" w:hAnsi="Arial" w:cs="Arial"/>
                <w:i/>
                <w:iCs/>
                <w:color w:val="0092BC"/>
                <w:sz w:val="21"/>
                <w:szCs w:val="21"/>
              </w:rPr>
              <w:t xml:space="preserve">« </w:t>
            </w:r>
            <w:r>
              <w:rPr>
                <w:rFonts w:ascii="Arial" w:hAnsi="Arial" w:cs="Arial"/>
                <w:i/>
                <w:iCs/>
                <w:color w:val="0092BC"/>
                <w:sz w:val="21"/>
                <w:szCs w:val="21"/>
              </w:rPr>
              <w:t xml:space="preserve">Adossé à notre laboratoire LATMOS (Laboratoire Atmosphères, Milieux, Observations Spatiales), et fort de l’expérience des deux satellites conçus et développés par l’UVSQ qui sont aujourd’hui en orbite autour de la Terre, cette formation s’inscrit parfaitement dans la </w:t>
            </w:r>
            <w:r w:rsidRPr="001028F2">
              <w:rPr>
                <w:rFonts w:ascii="Arial" w:hAnsi="Arial" w:cs="Arial"/>
                <w:i/>
                <w:iCs/>
                <w:color w:val="0092BC"/>
                <w:sz w:val="21"/>
                <w:szCs w:val="21"/>
              </w:rPr>
              <w:t>feuille de route stratégique de l’écosystème français</w:t>
            </w:r>
            <w:r>
              <w:rPr>
                <w:rFonts w:ascii="Arial" w:hAnsi="Arial" w:cs="Arial"/>
                <w:i/>
                <w:iCs/>
                <w:color w:val="0092BC"/>
                <w:sz w:val="21"/>
                <w:szCs w:val="21"/>
              </w:rPr>
              <w:t xml:space="preserve"> du spatial. En lien avec les acteurs traditionnels et les startups du territoire, elle permet aux étudiants d’accéder aux infrastructures spatiales de l’OVSQ </w:t>
            </w:r>
            <w:r w:rsidR="00D675EA">
              <w:rPr>
                <w:rFonts w:ascii="Arial" w:hAnsi="Arial" w:cs="Arial"/>
                <w:i/>
                <w:iCs/>
                <w:color w:val="0092BC"/>
                <w:sz w:val="21"/>
                <w:szCs w:val="21"/>
              </w:rPr>
              <w:t xml:space="preserve">(Observatoire de Versailles Saint-Quentin-en-Yvelines) </w:t>
            </w:r>
            <w:r>
              <w:rPr>
                <w:rFonts w:ascii="Arial" w:hAnsi="Arial" w:cs="Arial"/>
                <w:i/>
                <w:iCs/>
                <w:color w:val="0092BC"/>
                <w:sz w:val="21"/>
                <w:szCs w:val="21"/>
              </w:rPr>
              <w:t xml:space="preserve">et met les étudiants </w:t>
            </w:r>
            <w:r w:rsidR="000157E1">
              <w:rPr>
                <w:rFonts w:ascii="Arial" w:hAnsi="Arial" w:cs="Arial"/>
                <w:i/>
                <w:iCs/>
                <w:color w:val="0092BC"/>
                <w:sz w:val="21"/>
                <w:szCs w:val="21"/>
              </w:rPr>
              <w:t xml:space="preserve">et étudiantes </w:t>
            </w:r>
            <w:r>
              <w:rPr>
                <w:rFonts w:ascii="Arial" w:hAnsi="Arial" w:cs="Arial"/>
                <w:i/>
                <w:iCs/>
                <w:color w:val="0092BC"/>
                <w:sz w:val="21"/>
                <w:szCs w:val="21"/>
              </w:rPr>
              <w:t>au contact des dernières innovations technologiques pour aborder une nouvelle façon de faire du spatial, plus respectueuse des ressources et des budgets. »</w:t>
            </w:r>
          </w:p>
          <w:p w14:paraId="7D1FE252" w14:textId="77777777" w:rsidR="00FE63A5" w:rsidRDefault="00FE63A5" w:rsidP="00FE63A5">
            <w:pPr>
              <w:pStyle w:val="NormalWeb"/>
              <w:shd w:val="clear" w:color="auto" w:fill="FFFFFF"/>
              <w:spacing w:before="0" w:beforeAutospacing="0" w:after="0" w:afterAutospacing="0"/>
              <w:ind w:left="37" w:right="42"/>
              <w:jc w:val="both"/>
              <w:rPr>
                <w:rFonts w:ascii="Arial" w:hAnsi="Arial" w:cs="Arial"/>
                <w:b/>
                <w:bCs/>
                <w:color w:val="012169"/>
                <w:sz w:val="28"/>
                <w:szCs w:val="28"/>
              </w:rPr>
            </w:pPr>
          </w:p>
          <w:p w14:paraId="0A7D0AE6" w14:textId="06FB3926" w:rsidR="00FE63A5" w:rsidRPr="00C7597F" w:rsidRDefault="00FE63A5" w:rsidP="00FE63A5">
            <w:pPr>
              <w:pStyle w:val="NormalWeb"/>
              <w:shd w:val="clear" w:color="auto" w:fill="FFFFFF"/>
              <w:spacing w:before="0" w:beforeAutospacing="0" w:after="0" w:afterAutospacing="0"/>
              <w:ind w:left="37" w:right="42"/>
              <w:jc w:val="both"/>
              <w:rPr>
                <w:rFonts w:ascii="Arial" w:hAnsi="Arial" w:cs="Arial"/>
                <w:b/>
                <w:bCs/>
                <w:color w:val="012169"/>
                <w:sz w:val="28"/>
                <w:szCs w:val="28"/>
              </w:rPr>
            </w:pPr>
            <w:r>
              <w:rPr>
                <w:rFonts w:ascii="Arial" w:hAnsi="Arial" w:cs="Arial"/>
                <w:b/>
                <w:bCs/>
                <w:color w:val="012169"/>
                <w:sz w:val="28"/>
                <w:szCs w:val="28"/>
              </w:rPr>
              <w:t xml:space="preserve">Dans le cadre du </w:t>
            </w:r>
            <w:r w:rsidR="00D161C5">
              <w:rPr>
                <w:rFonts w:ascii="Arial" w:hAnsi="Arial" w:cs="Arial"/>
                <w:b/>
                <w:bCs/>
                <w:color w:val="012169"/>
                <w:sz w:val="28"/>
                <w:szCs w:val="28"/>
              </w:rPr>
              <w:t xml:space="preserve">nouveau </w:t>
            </w:r>
            <w:r>
              <w:rPr>
                <w:rFonts w:ascii="Arial" w:hAnsi="Arial" w:cs="Arial"/>
                <w:b/>
                <w:bCs/>
                <w:color w:val="012169"/>
                <w:sz w:val="28"/>
                <w:szCs w:val="28"/>
              </w:rPr>
              <w:t xml:space="preserve">double diplôme, une dizaine d’élèves ingénieurs de l’ESTACA seront formés à l’UVSQ </w:t>
            </w:r>
          </w:p>
          <w:p w14:paraId="5E5EFD14" w14:textId="135AD871" w:rsidR="00FE63A5" w:rsidRDefault="00FE63A5" w:rsidP="007B28E4">
            <w:pPr>
              <w:pBdr>
                <w:top w:val="nil"/>
                <w:left w:val="nil"/>
                <w:bottom w:val="nil"/>
                <w:right w:val="nil"/>
                <w:between w:val="nil"/>
              </w:pBdr>
              <w:tabs>
                <w:tab w:val="left" w:pos="567"/>
              </w:tabs>
              <w:ind w:right="33"/>
              <w:jc w:val="both"/>
              <w:rPr>
                <w:rFonts w:ascii="Arial" w:hAnsi="Arial" w:cs="Arial"/>
                <w:shd w:val="clear" w:color="auto" w:fill="FFFFFF"/>
              </w:rPr>
            </w:pPr>
            <w:r>
              <w:rPr>
                <w:rFonts w:ascii="Arial" w:hAnsi="Arial" w:cs="Arial"/>
              </w:rPr>
              <w:t>Dix</w:t>
            </w:r>
            <w:r w:rsidRPr="00F20B3E">
              <w:rPr>
                <w:rFonts w:ascii="Arial" w:hAnsi="Arial" w:cs="Arial"/>
              </w:rPr>
              <w:t xml:space="preserve"> élèves-ingénieurs de l’ESTACA peuvent </w:t>
            </w:r>
            <w:r>
              <w:rPr>
                <w:rFonts w:ascii="Arial" w:hAnsi="Arial" w:cs="Arial"/>
              </w:rPr>
              <w:t xml:space="preserve">dès à présent </w:t>
            </w:r>
            <w:r w:rsidRPr="00F20B3E">
              <w:rPr>
                <w:rFonts w:ascii="Arial" w:hAnsi="Arial" w:cs="Arial"/>
              </w:rPr>
              <w:t>dépos</w:t>
            </w:r>
            <w:r w:rsidR="00945119">
              <w:rPr>
                <w:rFonts w:ascii="Arial" w:hAnsi="Arial" w:cs="Arial"/>
              </w:rPr>
              <w:t xml:space="preserve">er leur candidature au Master 2 NEWSPACE </w:t>
            </w:r>
            <w:r w:rsidRPr="00ED1A69">
              <w:rPr>
                <w:rFonts w:ascii="Arial" w:hAnsi="Arial" w:cs="Arial"/>
                <w:shd w:val="clear" w:color="auto" w:fill="FFFFFF"/>
              </w:rPr>
              <w:t>de l’UVSQ</w:t>
            </w:r>
            <w:r>
              <w:rPr>
                <w:rFonts w:ascii="Arial" w:hAnsi="Arial" w:cs="Arial"/>
                <w:shd w:val="clear" w:color="auto" w:fill="FFFFFF"/>
              </w:rPr>
              <w:t>,</w:t>
            </w:r>
            <w:r w:rsidRPr="00F20B3E">
              <w:rPr>
                <w:rFonts w:ascii="Arial" w:hAnsi="Arial" w:cs="Arial"/>
              </w:rPr>
              <w:t xml:space="preserve"> en parallèle </w:t>
            </w:r>
            <w:r>
              <w:rPr>
                <w:rFonts w:ascii="Arial" w:hAnsi="Arial" w:cs="Arial"/>
              </w:rPr>
              <w:t>de</w:t>
            </w:r>
            <w:r w:rsidRPr="00F20B3E">
              <w:rPr>
                <w:rFonts w:ascii="Arial" w:hAnsi="Arial" w:cs="Arial"/>
              </w:rPr>
              <w:t xml:space="preserve"> leur inscription en dernière année de formation d'ingénieur. </w:t>
            </w:r>
            <w:r>
              <w:rPr>
                <w:rFonts w:ascii="Arial" w:hAnsi="Arial" w:cs="Arial"/>
              </w:rPr>
              <w:t>U</w:t>
            </w:r>
            <w:r w:rsidRPr="00F20B3E">
              <w:rPr>
                <w:rFonts w:ascii="Arial" w:eastAsia="Calibri" w:hAnsi="Arial" w:cs="Arial"/>
              </w:rPr>
              <w:t xml:space="preserve">n aménagement réciproque des deux formations </w:t>
            </w:r>
            <w:r>
              <w:rPr>
                <w:rFonts w:ascii="Arial" w:eastAsia="Calibri" w:hAnsi="Arial" w:cs="Arial"/>
              </w:rPr>
              <w:t>sera</w:t>
            </w:r>
            <w:r w:rsidRPr="00F20B3E">
              <w:rPr>
                <w:rFonts w:ascii="Arial" w:eastAsia="Calibri" w:hAnsi="Arial" w:cs="Arial"/>
              </w:rPr>
              <w:t xml:space="preserve"> mis en place. </w:t>
            </w:r>
            <w:r w:rsidRPr="00E604FC">
              <w:rPr>
                <w:rFonts w:ascii="Arial" w:hAnsi="Arial" w:cs="Arial"/>
                <w:shd w:val="clear" w:color="auto" w:fill="FFFFFF"/>
              </w:rPr>
              <w:t xml:space="preserve">Le parcours de double diplôme M2 </w:t>
            </w:r>
            <w:r>
              <w:rPr>
                <w:rFonts w:ascii="Arial" w:hAnsi="Arial" w:cs="Arial"/>
                <w:shd w:val="clear" w:color="auto" w:fill="FFFFFF"/>
              </w:rPr>
              <w:t>NEWSPACE UVSQ-</w:t>
            </w:r>
            <w:r w:rsidRPr="00E604FC">
              <w:rPr>
                <w:rFonts w:ascii="Arial" w:hAnsi="Arial" w:cs="Arial"/>
                <w:shd w:val="clear" w:color="auto" w:fill="FFFFFF"/>
              </w:rPr>
              <w:t xml:space="preserve">ESTACA </w:t>
            </w:r>
            <w:r>
              <w:rPr>
                <w:rFonts w:ascii="Arial" w:hAnsi="Arial" w:cs="Arial"/>
                <w:shd w:val="clear" w:color="auto" w:fill="FFFFFF"/>
              </w:rPr>
              <w:t>permettra</w:t>
            </w:r>
            <w:r w:rsidRPr="00E604FC">
              <w:rPr>
                <w:rFonts w:ascii="Arial" w:hAnsi="Arial" w:cs="Arial"/>
                <w:shd w:val="clear" w:color="auto" w:fill="FFFFFF"/>
              </w:rPr>
              <w:t xml:space="preserve"> d'obte</w:t>
            </w:r>
            <w:r>
              <w:rPr>
                <w:rFonts w:ascii="Arial" w:hAnsi="Arial" w:cs="Arial"/>
                <w:shd w:val="clear" w:color="auto" w:fill="FFFFFF"/>
              </w:rPr>
              <w:t xml:space="preserve">nir le diplôme de Master </w:t>
            </w:r>
            <w:r w:rsidR="006B0107">
              <w:rPr>
                <w:rFonts w:ascii="Arial" w:hAnsi="Arial" w:cs="Arial"/>
                <w:shd w:val="clear" w:color="auto" w:fill="FFFFFF"/>
              </w:rPr>
              <w:t xml:space="preserve">2 </w:t>
            </w:r>
            <w:r w:rsidRPr="00E604FC">
              <w:rPr>
                <w:rFonts w:ascii="Arial" w:hAnsi="Arial" w:cs="Arial"/>
                <w:shd w:val="clear" w:color="auto" w:fill="FFFFFF"/>
              </w:rPr>
              <w:t>de l'U</w:t>
            </w:r>
            <w:r>
              <w:rPr>
                <w:rFonts w:ascii="Arial" w:hAnsi="Arial" w:cs="Arial"/>
                <w:shd w:val="clear" w:color="auto" w:fill="FFFFFF"/>
              </w:rPr>
              <w:t>niversité de Versailles Saint-Quentin-en-Yvelines</w:t>
            </w:r>
            <w:r w:rsidRPr="00E604FC">
              <w:rPr>
                <w:rFonts w:ascii="Arial" w:hAnsi="Arial" w:cs="Arial"/>
                <w:shd w:val="clear" w:color="auto" w:fill="FFFFFF"/>
              </w:rPr>
              <w:t xml:space="preserve"> et le diplôme d'ingénieur de l'ESTACA. </w:t>
            </w:r>
          </w:p>
          <w:p w14:paraId="3C101942" w14:textId="77777777" w:rsidR="00E85152" w:rsidRDefault="00E85152" w:rsidP="00DA5778">
            <w:pPr>
              <w:tabs>
                <w:tab w:val="left" w:pos="567"/>
              </w:tabs>
              <w:ind w:right="33"/>
              <w:jc w:val="both"/>
              <w:rPr>
                <w:rFonts w:ascii="Arial" w:hAnsi="Arial" w:cs="Arial"/>
              </w:rPr>
            </w:pPr>
          </w:p>
          <w:p w14:paraId="42E0C08D" w14:textId="1E68C90A" w:rsidR="00DA5778" w:rsidRPr="00AA266A" w:rsidRDefault="0042581D" w:rsidP="00FE63A5">
            <w:pPr>
              <w:pStyle w:val="NormalWeb"/>
              <w:shd w:val="clear" w:color="auto" w:fill="FFFFFF"/>
              <w:spacing w:before="0" w:beforeAutospacing="0" w:after="0" w:afterAutospacing="0"/>
              <w:ind w:right="42"/>
              <w:jc w:val="both"/>
              <w:rPr>
                <w:rFonts w:ascii="Arial" w:hAnsi="Arial" w:cs="Arial"/>
                <w:sz w:val="22"/>
                <w:szCs w:val="22"/>
                <w:shd w:val="clear" w:color="auto" w:fill="FFFFFF"/>
              </w:rPr>
            </w:pPr>
            <w:r>
              <w:rPr>
                <w:rFonts w:ascii="Arial" w:hAnsi="Arial" w:cs="Arial"/>
                <w:sz w:val="22"/>
                <w:szCs w:val="22"/>
                <w:shd w:val="clear" w:color="auto" w:fill="FFFFFF"/>
              </w:rPr>
              <w:t>À</w:t>
            </w:r>
            <w:r w:rsidR="00DA5778">
              <w:rPr>
                <w:rFonts w:ascii="Arial" w:hAnsi="Arial" w:cs="Arial"/>
                <w:sz w:val="22"/>
                <w:szCs w:val="22"/>
                <w:shd w:val="clear" w:color="auto" w:fill="FFFFFF"/>
              </w:rPr>
              <w:t xml:space="preserve"> l’issue du double diplôme</w:t>
            </w:r>
            <w:r w:rsidR="00082D27">
              <w:rPr>
                <w:rFonts w:ascii="Arial" w:hAnsi="Arial" w:cs="Arial"/>
                <w:sz w:val="22"/>
                <w:szCs w:val="22"/>
                <w:shd w:val="clear" w:color="auto" w:fill="FFFFFF"/>
              </w:rPr>
              <w:t>,</w:t>
            </w:r>
            <w:r w:rsidR="00DA5778">
              <w:rPr>
                <w:rFonts w:ascii="Arial" w:hAnsi="Arial" w:cs="Arial"/>
                <w:sz w:val="22"/>
                <w:szCs w:val="22"/>
                <w:shd w:val="clear" w:color="auto" w:fill="FFFFFF"/>
              </w:rPr>
              <w:t xml:space="preserve"> les </w:t>
            </w:r>
            <w:r w:rsidR="00310ABA">
              <w:rPr>
                <w:rFonts w:ascii="Arial" w:hAnsi="Arial" w:cs="Arial"/>
                <w:sz w:val="22"/>
                <w:szCs w:val="22"/>
                <w:shd w:val="clear" w:color="auto" w:fill="FFFFFF"/>
              </w:rPr>
              <w:t>ingénieurs ESTACA</w:t>
            </w:r>
            <w:r w:rsidR="00DA5778">
              <w:rPr>
                <w:rFonts w:ascii="Arial" w:hAnsi="Arial" w:cs="Arial"/>
                <w:sz w:val="22"/>
                <w:szCs w:val="22"/>
                <w:shd w:val="clear" w:color="auto" w:fill="FFFFFF"/>
              </w:rPr>
              <w:t xml:space="preserve"> pourront</w:t>
            </w:r>
            <w:r w:rsidR="00DA5778" w:rsidRPr="00F20B3E">
              <w:rPr>
                <w:rFonts w:ascii="Arial" w:hAnsi="Arial" w:cs="Arial"/>
                <w:sz w:val="22"/>
                <w:szCs w:val="22"/>
                <w:shd w:val="clear" w:color="auto" w:fill="FFFFFF"/>
              </w:rPr>
              <w:t xml:space="preserve"> poursuivre </w:t>
            </w:r>
            <w:r w:rsidR="00DA5778">
              <w:rPr>
                <w:rFonts w:ascii="Arial" w:hAnsi="Arial" w:cs="Arial"/>
                <w:sz w:val="22"/>
                <w:szCs w:val="22"/>
                <w:shd w:val="clear" w:color="auto" w:fill="FFFFFF"/>
              </w:rPr>
              <w:t>en</w:t>
            </w:r>
            <w:r w:rsidR="00DA5778" w:rsidRPr="00F20B3E">
              <w:rPr>
                <w:rFonts w:ascii="Arial" w:hAnsi="Arial" w:cs="Arial"/>
                <w:sz w:val="22"/>
                <w:szCs w:val="22"/>
                <w:shd w:val="clear" w:color="auto" w:fill="FFFFFF"/>
              </w:rPr>
              <w:t xml:space="preserve"> doctorat</w:t>
            </w:r>
            <w:r w:rsidR="00DA5778">
              <w:rPr>
                <w:rFonts w:ascii="Arial" w:hAnsi="Arial" w:cs="Arial"/>
                <w:sz w:val="22"/>
                <w:szCs w:val="22"/>
                <w:shd w:val="clear" w:color="auto" w:fill="FFFFFF"/>
              </w:rPr>
              <w:t>, par exemple</w:t>
            </w:r>
            <w:r w:rsidR="00DA5778" w:rsidRPr="00F20B3E">
              <w:rPr>
                <w:rFonts w:ascii="Arial" w:hAnsi="Arial" w:cs="Arial"/>
                <w:sz w:val="22"/>
                <w:szCs w:val="22"/>
                <w:shd w:val="clear" w:color="auto" w:fill="FFFFFF"/>
              </w:rPr>
              <w:t xml:space="preserve"> dans le cadre des bourses CIFRE</w:t>
            </w:r>
            <w:r w:rsidR="00DA5778">
              <w:rPr>
                <w:rFonts w:ascii="Arial" w:hAnsi="Arial" w:cs="Arial"/>
                <w:sz w:val="22"/>
                <w:szCs w:val="22"/>
                <w:shd w:val="clear" w:color="auto" w:fill="FFFFFF"/>
              </w:rPr>
              <w:t>,</w:t>
            </w:r>
            <w:r w:rsidR="00DA5778" w:rsidRPr="00F20B3E">
              <w:rPr>
                <w:rFonts w:ascii="Arial" w:hAnsi="Arial" w:cs="Arial"/>
                <w:sz w:val="22"/>
                <w:szCs w:val="22"/>
                <w:shd w:val="clear" w:color="auto" w:fill="FFFFFF"/>
              </w:rPr>
              <w:t xml:space="preserve"> </w:t>
            </w:r>
            <w:r w:rsidR="00DA5778">
              <w:rPr>
                <w:rFonts w:ascii="Arial" w:hAnsi="Arial" w:cs="Arial"/>
                <w:sz w:val="22"/>
                <w:szCs w:val="22"/>
                <w:shd w:val="clear" w:color="auto" w:fill="FFFFFF"/>
              </w:rPr>
              <w:t>pour répondre</w:t>
            </w:r>
            <w:r w:rsidR="00DA5778" w:rsidRPr="00E604FC">
              <w:rPr>
                <w:rFonts w:ascii="Arial" w:hAnsi="Arial" w:cs="Arial"/>
                <w:sz w:val="22"/>
                <w:szCs w:val="22"/>
                <w:shd w:val="clear" w:color="auto" w:fill="FFFFFF"/>
              </w:rPr>
              <w:t xml:space="preserve"> aux </w:t>
            </w:r>
            <w:r w:rsidR="00DA5778">
              <w:rPr>
                <w:rFonts w:ascii="Arial" w:hAnsi="Arial" w:cs="Arial"/>
                <w:sz w:val="22"/>
                <w:szCs w:val="22"/>
                <w:shd w:val="clear" w:color="auto" w:fill="FFFFFF"/>
              </w:rPr>
              <w:t xml:space="preserve">forts </w:t>
            </w:r>
            <w:r w:rsidR="00DA5778" w:rsidRPr="00E604FC">
              <w:rPr>
                <w:rFonts w:ascii="Arial" w:hAnsi="Arial" w:cs="Arial"/>
                <w:sz w:val="22"/>
                <w:szCs w:val="22"/>
                <w:shd w:val="clear" w:color="auto" w:fill="FFFFFF"/>
              </w:rPr>
              <w:t>besoins d’</w:t>
            </w:r>
            <w:r w:rsidR="00DA5778" w:rsidRPr="00F20B3E">
              <w:rPr>
                <w:rFonts w:ascii="Arial" w:hAnsi="Arial" w:cs="Arial"/>
                <w:sz w:val="22"/>
                <w:szCs w:val="22"/>
                <w:shd w:val="clear" w:color="auto" w:fill="FFFFFF"/>
              </w:rPr>
              <w:t>innovation dans ce secteur.</w:t>
            </w:r>
            <w:r w:rsidR="00DA5778">
              <w:rPr>
                <w:rFonts w:ascii="Arial" w:hAnsi="Arial" w:cs="Arial"/>
                <w:sz w:val="22"/>
                <w:szCs w:val="22"/>
                <w:shd w:val="clear" w:color="auto" w:fill="FFFFFF"/>
              </w:rPr>
              <w:t xml:space="preserve"> Ils </w:t>
            </w:r>
            <w:r w:rsidR="00DA5778" w:rsidRPr="00F20B3E">
              <w:rPr>
                <w:rFonts w:ascii="Arial" w:hAnsi="Arial" w:cs="Arial"/>
                <w:sz w:val="22"/>
                <w:szCs w:val="22"/>
                <w:shd w:val="clear" w:color="auto" w:fill="FFFFFF"/>
              </w:rPr>
              <w:t xml:space="preserve">pourront </w:t>
            </w:r>
            <w:r w:rsidR="00DA5778">
              <w:rPr>
                <w:rFonts w:ascii="Arial" w:hAnsi="Arial" w:cs="Arial"/>
                <w:sz w:val="22"/>
                <w:szCs w:val="22"/>
                <w:shd w:val="clear" w:color="auto" w:fill="FFFFFF"/>
              </w:rPr>
              <w:t xml:space="preserve">également </w:t>
            </w:r>
            <w:r w:rsidR="00310ABA">
              <w:rPr>
                <w:rFonts w:ascii="Arial" w:hAnsi="Arial" w:cs="Arial"/>
                <w:sz w:val="22"/>
                <w:szCs w:val="22"/>
                <w:shd w:val="clear" w:color="auto" w:fill="FFFFFF"/>
              </w:rPr>
              <w:t>travailler</w:t>
            </w:r>
            <w:r w:rsidR="00DA5778" w:rsidRPr="00F20B3E">
              <w:rPr>
                <w:rFonts w:ascii="Arial" w:hAnsi="Arial" w:cs="Arial"/>
                <w:sz w:val="22"/>
                <w:szCs w:val="22"/>
                <w:shd w:val="clear" w:color="auto" w:fill="FFFFFF"/>
              </w:rPr>
              <w:t xml:space="preserve"> dans le</w:t>
            </w:r>
            <w:r w:rsidR="00310ABA">
              <w:rPr>
                <w:rFonts w:ascii="Arial" w:hAnsi="Arial" w:cs="Arial"/>
                <w:sz w:val="22"/>
                <w:szCs w:val="22"/>
                <w:shd w:val="clear" w:color="auto" w:fill="FFFFFF"/>
              </w:rPr>
              <w:t xml:space="preserve"> </w:t>
            </w:r>
            <w:r w:rsidR="00DA5778" w:rsidRPr="00F20B3E">
              <w:rPr>
                <w:rFonts w:ascii="Arial" w:hAnsi="Arial" w:cs="Arial"/>
                <w:sz w:val="22"/>
                <w:szCs w:val="22"/>
                <w:shd w:val="clear" w:color="auto" w:fill="FFFFFF"/>
              </w:rPr>
              <w:t xml:space="preserve">secteur </w:t>
            </w:r>
            <w:r w:rsidR="00DA5778">
              <w:rPr>
                <w:rFonts w:ascii="Arial" w:hAnsi="Arial" w:cs="Arial"/>
                <w:sz w:val="22"/>
                <w:szCs w:val="22"/>
                <w:shd w:val="clear" w:color="auto" w:fill="FFFFFF"/>
              </w:rPr>
              <w:t xml:space="preserve">du </w:t>
            </w:r>
            <w:proofErr w:type="spellStart"/>
            <w:r w:rsidR="00DA5778">
              <w:rPr>
                <w:rFonts w:ascii="Arial" w:hAnsi="Arial" w:cs="Arial"/>
                <w:sz w:val="22"/>
                <w:szCs w:val="22"/>
                <w:shd w:val="clear" w:color="auto" w:fill="FFFFFF"/>
              </w:rPr>
              <w:t>New</w:t>
            </w:r>
            <w:r w:rsidR="000157E1">
              <w:rPr>
                <w:rFonts w:ascii="Arial" w:hAnsi="Arial" w:cs="Arial"/>
                <w:sz w:val="22"/>
                <w:szCs w:val="22"/>
                <w:shd w:val="clear" w:color="auto" w:fill="FFFFFF"/>
              </w:rPr>
              <w:t>S</w:t>
            </w:r>
            <w:r w:rsidR="00DA5778">
              <w:rPr>
                <w:rFonts w:ascii="Arial" w:hAnsi="Arial" w:cs="Arial"/>
                <w:sz w:val="22"/>
                <w:szCs w:val="22"/>
                <w:shd w:val="clear" w:color="auto" w:fill="FFFFFF"/>
              </w:rPr>
              <w:t>pace</w:t>
            </w:r>
            <w:proofErr w:type="spellEnd"/>
            <w:r w:rsidR="00DA5778" w:rsidRPr="00AA266A">
              <w:rPr>
                <w:rFonts w:ascii="Arial" w:hAnsi="Arial" w:cs="Arial"/>
                <w:sz w:val="22"/>
                <w:szCs w:val="22"/>
              </w:rPr>
              <w:t xml:space="preserve"> </w:t>
            </w:r>
            <w:r w:rsidR="00310ABA">
              <w:rPr>
                <w:rFonts w:ascii="Arial" w:hAnsi="Arial" w:cs="Arial"/>
                <w:sz w:val="22"/>
                <w:szCs w:val="22"/>
              </w:rPr>
              <w:t xml:space="preserve">comme </w:t>
            </w:r>
            <w:r w:rsidR="00DA5778">
              <w:rPr>
                <w:rFonts w:ascii="Arial" w:hAnsi="Arial" w:cs="Arial"/>
                <w:sz w:val="22"/>
                <w:szCs w:val="22"/>
              </w:rPr>
              <w:t>i</w:t>
            </w:r>
            <w:r w:rsidR="00DA5778" w:rsidRPr="00AA266A">
              <w:rPr>
                <w:rFonts w:ascii="Arial" w:hAnsi="Arial" w:cs="Arial"/>
                <w:sz w:val="22"/>
                <w:szCs w:val="22"/>
              </w:rPr>
              <w:t>ngénieur d'étude</w:t>
            </w:r>
            <w:r w:rsidR="00DA5778">
              <w:rPr>
                <w:rFonts w:ascii="Arial" w:hAnsi="Arial" w:cs="Arial"/>
                <w:sz w:val="22"/>
                <w:szCs w:val="22"/>
              </w:rPr>
              <w:t>s</w:t>
            </w:r>
            <w:r w:rsidR="00DA5778" w:rsidRPr="00AA266A">
              <w:rPr>
                <w:rFonts w:ascii="Arial" w:hAnsi="Arial" w:cs="Arial"/>
                <w:sz w:val="22"/>
                <w:szCs w:val="22"/>
              </w:rPr>
              <w:t xml:space="preserve">, </w:t>
            </w:r>
            <w:r w:rsidR="00DA5778">
              <w:rPr>
                <w:rFonts w:ascii="Arial" w:hAnsi="Arial" w:cs="Arial"/>
                <w:sz w:val="22"/>
                <w:szCs w:val="22"/>
              </w:rPr>
              <w:t xml:space="preserve">ingénieur </w:t>
            </w:r>
            <w:r w:rsidR="00DA5778" w:rsidRPr="00AA266A">
              <w:rPr>
                <w:rFonts w:ascii="Arial" w:hAnsi="Arial" w:cs="Arial"/>
                <w:sz w:val="22"/>
                <w:szCs w:val="22"/>
              </w:rPr>
              <w:t xml:space="preserve">systèmes, </w:t>
            </w:r>
            <w:r w:rsidR="00DA5778">
              <w:rPr>
                <w:rFonts w:ascii="Arial" w:hAnsi="Arial" w:cs="Arial"/>
                <w:sz w:val="22"/>
                <w:szCs w:val="22"/>
              </w:rPr>
              <w:t>opto</w:t>
            </w:r>
            <w:r w:rsidR="00DA5778" w:rsidRPr="00AA266A">
              <w:rPr>
                <w:rFonts w:ascii="Arial" w:hAnsi="Arial" w:cs="Arial"/>
                <w:sz w:val="22"/>
                <w:szCs w:val="22"/>
              </w:rPr>
              <w:t>-électronique, commercial</w:t>
            </w:r>
            <w:r w:rsidR="00DA5778">
              <w:rPr>
                <w:rFonts w:ascii="Arial" w:hAnsi="Arial" w:cs="Arial"/>
                <w:sz w:val="22"/>
                <w:szCs w:val="22"/>
              </w:rPr>
              <w:t>, c</w:t>
            </w:r>
            <w:r w:rsidR="00DA5778" w:rsidRPr="00AA266A">
              <w:rPr>
                <w:rFonts w:ascii="Arial" w:hAnsi="Arial" w:cs="Arial"/>
                <w:sz w:val="22"/>
                <w:szCs w:val="22"/>
              </w:rPr>
              <w:t>hef de projets</w:t>
            </w:r>
            <w:r w:rsidR="00DA5778" w:rsidRPr="00F20B3E">
              <w:rPr>
                <w:rFonts w:ascii="Arial" w:hAnsi="Arial" w:cs="Arial"/>
                <w:sz w:val="22"/>
                <w:szCs w:val="22"/>
              </w:rPr>
              <w:t xml:space="preserve">, </w:t>
            </w:r>
            <w:r w:rsidR="00DA5778">
              <w:rPr>
                <w:rFonts w:ascii="Arial" w:hAnsi="Arial" w:cs="Arial"/>
                <w:sz w:val="22"/>
                <w:szCs w:val="22"/>
              </w:rPr>
              <w:t>d</w:t>
            </w:r>
            <w:r w:rsidR="00DA5778" w:rsidRPr="00AA266A">
              <w:rPr>
                <w:rFonts w:ascii="Arial" w:hAnsi="Arial" w:cs="Arial"/>
                <w:sz w:val="22"/>
                <w:szCs w:val="22"/>
              </w:rPr>
              <w:t xml:space="preserve">ata </w:t>
            </w:r>
            <w:proofErr w:type="spellStart"/>
            <w:r w:rsidR="00DA5778" w:rsidRPr="00AA266A">
              <w:rPr>
                <w:rFonts w:ascii="Arial" w:hAnsi="Arial" w:cs="Arial"/>
                <w:sz w:val="22"/>
                <w:szCs w:val="22"/>
              </w:rPr>
              <w:t>scientists</w:t>
            </w:r>
            <w:proofErr w:type="spellEnd"/>
            <w:r w:rsidR="00DA5778" w:rsidRPr="00AA266A">
              <w:rPr>
                <w:rFonts w:ascii="Arial" w:hAnsi="Arial" w:cs="Arial"/>
                <w:sz w:val="22"/>
                <w:szCs w:val="22"/>
              </w:rPr>
              <w:t xml:space="preserve"> et</w:t>
            </w:r>
            <w:r w:rsidR="00DA5778">
              <w:rPr>
                <w:rFonts w:ascii="Arial" w:hAnsi="Arial" w:cs="Arial"/>
                <w:sz w:val="22"/>
                <w:szCs w:val="22"/>
              </w:rPr>
              <w:t xml:space="preserve"> tous les</w:t>
            </w:r>
            <w:r w:rsidR="00DA5778" w:rsidRPr="00AA266A">
              <w:rPr>
                <w:rFonts w:ascii="Arial" w:hAnsi="Arial" w:cs="Arial"/>
                <w:sz w:val="22"/>
                <w:szCs w:val="22"/>
              </w:rPr>
              <w:t xml:space="preserve"> métiers liés à l'exploitation croisée de données spatiales et l'implémentation de solutions applicatives</w:t>
            </w:r>
            <w:r w:rsidR="00DA5778">
              <w:rPr>
                <w:rFonts w:ascii="Arial" w:hAnsi="Arial" w:cs="Arial"/>
                <w:sz w:val="22"/>
                <w:szCs w:val="22"/>
              </w:rPr>
              <w:t>…</w:t>
            </w:r>
          </w:p>
          <w:p w14:paraId="29453F20" w14:textId="7CD54FF1" w:rsidR="00D94463" w:rsidRPr="00690A02" w:rsidRDefault="00D94463" w:rsidP="00581D94">
            <w:pPr>
              <w:pStyle w:val="NormalWeb"/>
              <w:shd w:val="clear" w:color="auto" w:fill="FFFFFF"/>
              <w:ind w:left="37" w:right="42"/>
              <w:jc w:val="both"/>
              <w:rPr>
                <w:rFonts w:ascii="Arial" w:hAnsi="Arial" w:cs="Arial"/>
                <w:i/>
                <w:iCs/>
                <w:color w:val="0092BC"/>
                <w:sz w:val="21"/>
                <w:szCs w:val="21"/>
              </w:rPr>
            </w:pPr>
            <w:r>
              <w:rPr>
                <w:rFonts w:ascii="Arial" w:hAnsi="Arial" w:cs="Arial"/>
                <w:b/>
                <w:bCs/>
                <w:sz w:val="21"/>
                <w:szCs w:val="21"/>
              </w:rPr>
              <w:t xml:space="preserve">Selon </w:t>
            </w:r>
            <w:r w:rsidRPr="00C704A7">
              <w:rPr>
                <w:rFonts w:ascii="Arial" w:hAnsi="Arial" w:cs="Arial"/>
                <w:b/>
                <w:bCs/>
                <w:sz w:val="21"/>
                <w:szCs w:val="21"/>
              </w:rPr>
              <w:t xml:space="preserve">Jean-Michel </w:t>
            </w:r>
            <w:proofErr w:type="spellStart"/>
            <w:r w:rsidRPr="00C704A7">
              <w:rPr>
                <w:rFonts w:ascii="Arial" w:hAnsi="Arial" w:cs="Arial"/>
                <w:b/>
                <w:bCs/>
                <w:sz w:val="21"/>
                <w:szCs w:val="21"/>
              </w:rPr>
              <w:t>Durepaire</w:t>
            </w:r>
            <w:proofErr w:type="spellEnd"/>
            <w:r w:rsidRPr="00C704A7">
              <w:rPr>
                <w:rFonts w:ascii="Arial" w:hAnsi="Arial" w:cs="Arial"/>
                <w:b/>
                <w:bCs/>
                <w:sz w:val="21"/>
                <w:szCs w:val="21"/>
              </w:rPr>
              <w:t xml:space="preserve">, </w:t>
            </w:r>
            <w:r w:rsidR="008A0A76">
              <w:rPr>
                <w:rFonts w:ascii="Arial" w:hAnsi="Arial" w:cs="Arial"/>
                <w:b/>
                <w:bCs/>
                <w:sz w:val="21"/>
                <w:szCs w:val="21"/>
              </w:rPr>
              <w:t>D</w:t>
            </w:r>
            <w:r w:rsidRPr="00C704A7">
              <w:rPr>
                <w:rFonts w:ascii="Arial" w:hAnsi="Arial" w:cs="Arial"/>
                <w:b/>
                <w:bCs/>
                <w:sz w:val="21"/>
                <w:szCs w:val="21"/>
              </w:rPr>
              <w:t>irecteur général de l’ESTACA</w:t>
            </w:r>
            <w:r w:rsidRPr="00A57A19">
              <w:rPr>
                <w:rFonts w:ascii="Arial" w:hAnsi="Arial" w:cs="Arial"/>
                <w:sz w:val="21"/>
                <w:szCs w:val="21"/>
              </w:rPr>
              <w:t> :</w:t>
            </w:r>
            <w:r>
              <w:rPr>
                <w:rFonts w:ascii="Arial" w:hAnsi="Arial" w:cs="Arial"/>
                <w:b/>
                <w:bCs/>
                <w:sz w:val="21"/>
                <w:szCs w:val="21"/>
              </w:rPr>
              <w:t xml:space="preserve"> </w:t>
            </w:r>
            <w:r w:rsidRPr="00432763">
              <w:rPr>
                <w:rFonts w:ascii="Arial" w:hAnsi="Arial" w:cs="Arial"/>
                <w:i/>
                <w:iCs/>
                <w:color w:val="0092BC"/>
                <w:sz w:val="21"/>
                <w:szCs w:val="21"/>
              </w:rPr>
              <w:t xml:space="preserve">« Nous sommes ravis de ce partenariat qui répond à un de nos objectifs du plan stratégique 2030, de travailler encore davantage en réseau et de développer des alliances avec d’autres écoles. Ce double diplôme s’inscrit dans notre volonté de proposer aux étudiants des formations en adéquation avec les compétences attendues par les industriels. Au cœur des enjeux stratégiques du spatial, l’ESTACA a fait évoluer, en septembre 2022, l’offre de formation de cette filière pour donner une place plus importante aux nouveaux acteurs du </w:t>
            </w:r>
            <w:proofErr w:type="spellStart"/>
            <w:r w:rsidRPr="00432763">
              <w:rPr>
                <w:rFonts w:ascii="Arial" w:hAnsi="Arial" w:cs="Arial"/>
                <w:i/>
                <w:iCs/>
                <w:color w:val="0092BC"/>
                <w:sz w:val="21"/>
                <w:szCs w:val="21"/>
              </w:rPr>
              <w:t>New</w:t>
            </w:r>
            <w:r w:rsidR="000157E1">
              <w:rPr>
                <w:rFonts w:ascii="Arial" w:hAnsi="Arial" w:cs="Arial"/>
                <w:i/>
                <w:iCs/>
                <w:color w:val="0092BC"/>
                <w:sz w:val="21"/>
                <w:szCs w:val="21"/>
              </w:rPr>
              <w:t>S</w:t>
            </w:r>
            <w:r w:rsidRPr="00432763">
              <w:rPr>
                <w:rFonts w:ascii="Arial" w:hAnsi="Arial" w:cs="Arial"/>
                <w:i/>
                <w:iCs/>
                <w:color w:val="0092BC"/>
                <w:sz w:val="21"/>
                <w:szCs w:val="21"/>
              </w:rPr>
              <w:t>pace</w:t>
            </w:r>
            <w:proofErr w:type="spellEnd"/>
            <w:r w:rsidRPr="00432763">
              <w:rPr>
                <w:rFonts w:ascii="Arial" w:hAnsi="Arial" w:cs="Arial"/>
                <w:i/>
                <w:iCs/>
                <w:color w:val="0092BC"/>
                <w:sz w:val="21"/>
                <w:szCs w:val="21"/>
              </w:rPr>
              <w:t xml:space="preserve"> et répondre aux enjeux liés à l’émergence de la nouvelle industrie spatiale privée et aux nouvelles applications spatiales. »</w:t>
            </w:r>
          </w:p>
          <w:p w14:paraId="01597C20" w14:textId="77777777" w:rsidR="007F2F41" w:rsidRDefault="007F2F41" w:rsidP="00690A02">
            <w:pPr>
              <w:pStyle w:val="NormalWeb"/>
              <w:shd w:val="clear" w:color="auto" w:fill="FFFFFF"/>
              <w:spacing w:before="0" w:beforeAutospacing="0" w:after="0" w:afterAutospacing="0"/>
              <w:ind w:right="42"/>
              <w:jc w:val="both"/>
              <w:rPr>
                <w:rFonts w:ascii="Arial" w:hAnsi="Arial" w:cs="Arial"/>
                <w:color w:val="212529"/>
                <w:sz w:val="21"/>
                <w:szCs w:val="21"/>
              </w:rPr>
            </w:pPr>
          </w:p>
          <w:p w14:paraId="20B9038D" w14:textId="77777777" w:rsidR="00E4413A" w:rsidRDefault="00E4413A" w:rsidP="00690A02">
            <w:pPr>
              <w:pStyle w:val="NormalWeb"/>
              <w:shd w:val="clear" w:color="auto" w:fill="FFFFFF"/>
              <w:spacing w:before="0" w:beforeAutospacing="0" w:after="0" w:afterAutospacing="0"/>
              <w:ind w:right="42"/>
              <w:jc w:val="both"/>
              <w:rPr>
                <w:rFonts w:ascii="Arial" w:hAnsi="Arial" w:cs="Arial"/>
                <w:color w:val="212529"/>
                <w:sz w:val="21"/>
                <w:szCs w:val="21"/>
              </w:rPr>
            </w:pPr>
            <w:bookmarkStart w:id="0" w:name="_GoBack"/>
            <w:bookmarkEnd w:id="0"/>
          </w:p>
          <w:p w14:paraId="38D884E3" w14:textId="77777777" w:rsidR="00977AF0" w:rsidRDefault="00924B8F" w:rsidP="00924B8F">
            <w:pPr>
              <w:pStyle w:val="NormalWeb"/>
              <w:shd w:val="clear" w:color="auto" w:fill="FFFFFF"/>
              <w:spacing w:before="0" w:beforeAutospacing="0" w:after="0" w:afterAutospacing="0"/>
              <w:ind w:left="37" w:right="42"/>
              <w:jc w:val="center"/>
              <w:rPr>
                <w:rFonts w:ascii="Arial" w:hAnsi="Arial" w:cs="Arial"/>
                <w:sz w:val="21"/>
                <w:szCs w:val="21"/>
              </w:rPr>
            </w:pPr>
            <w:r>
              <w:rPr>
                <w:rFonts w:ascii="Arial" w:hAnsi="Arial" w:cs="Arial"/>
                <w:sz w:val="21"/>
                <w:szCs w:val="21"/>
              </w:rPr>
              <w:t xml:space="preserve">Un projet soutenu par </w:t>
            </w:r>
          </w:p>
          <w:p w14:paraId="629727C1" w14:textId="79C03C2B" w:rsidR="00CE1172" w:rsidRPr="00690A02" w:rsidRDefault="00F25FA2" w:rsidP="00690A02">
            <w:pPr>
              <w:pStyle w:val="NormalWeb"/>
              <w:shd w:val="clear" w:color="auto" w:fill="FFFFFF"/>
              <w:spacing w:before="0" w:beforeAutospacing="0" w:after="0" w:afterAutospacing="0"/>
              <w:ind w:left="37" w:right="42"/>
              <w:jc w:val="center"/>
              <w:rPr>
                <w:rFonts w:ascii="Arial" w:hAnsi="Arial" w:cs="Arial"/>
                <w:sz w:val="21"/>
                <w:szCs w:val="21"/>
              </w:rPr>
            </w:pPr>
            <w:r>
              <w:rPr>
                <w:rFonts w:ascii="Arial" w:hAnsi="Arial" w:cs="Arial"/>
                <w:sz w:val="21"/>
                <w:szCs w:val="21"/>
              </w:rPr>
              <w:br/>
            </w:r>
            <w:r w:rsidRPr="00F25FA2">
              <w:rPr>
                <w:rFonts w:ascii="Arial" w:hAnsi="Arial" w:cs="Arial"/>
                <w:noProof/>
                <w:sz w:val="21"/>
                <w:szCs w:val="21"/>
              </w:rPr>
              <w:drawing>
                <wp:inline distT="0" distB="0" distL="0" distR="0" wp14:anchorId="4BB68836" wp14:editId="6FA5EF82">
                  <wp:extent cx="1174750" cy="660668"/>
                  <wp:effectExtent l="0" t="0" r="6350" b="6350"/>
                  <wp:docPr id="125897854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2755" cy="670794"/>
                          </a:xfrm>
                          <a:prstGeom prst="rect">
                            <a:avLst/>
                          </a:prstGeom>
                          <a:noFill/>
                          <a:ln>
                            <a:noFill/>
                          </a:ln>
                        </pic:spPr>
                      </pic:pic>
                    </a:graphicData>
                  </a:graphic>
                </wp:inline>
              </w:drawing>
            </w:r>
          </w:p>
          <w:p w14:paraId="11D935C3" w14:textId="77777777" w:rsidR="00E4413A" w:rsidRDefault="00E4413A" w:rsidP="00BF34FA">
            <w:pPr>
              <w:pStyle w:val="NormalWeb"/>
              <w:shd w:val="clear" w:color="auto" w:fill="FFFFFF"/>
              <w:spacing w:before="0" w:beforeAutospacing="0" w:after="0" w:afterAutospacing="0"/>
              <w:ind w:right="42"/>
              <w:jc w:val="both"/>
              <w:rPr>
                <w:rFonts w:ascii="Arial" w:hAnsi="Arial" w:cs="Arial"/>
                <w:b/>
                <w:bCs/>
                <w:color w:val="0092BC"/>
                <w:sz w:val="18"/>
                <w:szCs w:val="18"/>
              </w:rPr>
            </w:pPr>
          </w:p>
          <w:p w14:paraId="54F045F7" w14:textId="77777777" w:rsidR="00E4413A" w:rsidRDefault="00E4413A" w:rsidP="00BF34FA">
            <w:pPr>
              <w:pStyle w:val="NormalWeb"/>
              <w:shd w:val="clear" w:color="auto" w:fill="FFFFFF"/>
              <w:spacing w:before="0" w:beforeAutospacing="0" w:after="0" w:afterAutospacing="0"/>
              <w:ind w:right="42"/>
              <w:jc w:val="both"/>
              <w:rPr>
                <w:rFonts w:ascii="Arial" w:hAnsi="Arial" w:cs="Arial"/>
                <w:b/>
                <w:bCs/>
                <w:color w:val="0092BC"/>
                <w:sz w:val="18"/>
                <w:szCs w:val="18"/>
              </w:rPr>
            </w:pPr>
          </w:p>
          <w:p w14:paraId="562FBB19" w14:textId="26CD75CC" w:rsidR="00E145C5" w:rsidRPr="00931EEB" w:rsidRDefault="00E145C5" w:rsidP="000157E1">
            <w:pPr>
              <w:pStyle w:val="NormalWeb"/>
              <w:shd w:val="clear" w:color="auto" w:fill="FFFFFF"/>
              <w:spacing w:before="0" w:beforeAutospacing="0" w:after="0" w:afterAutospacing="0"/>
              <w:ind w:right="42"/>
              <w:jc w:val="both"/>
              <w:rPr>
                <w:rFonts w:ascii="Arial" w:hAnsi="Arial" w:cs="Arial"/>
                <w:b/>
                <w:bCs/>
                <w:sz w:val="18"/>
                <w:szCs w:val="18"/>
              </w:rPr>
            </w:pPr>
            <w:r w:rsidRPr="00931EEB">
              <w:rPr>
                <w:rFonts w:ascii="Arial" w:hAnsi="Arial" w:cs="Arial"/>
                <w:b/>
                <w:bCs/>
                <w:color w:val="0092BC"/>
                <w:sz w:val="18"/>
                <w:szCs w:val="18"/>
              </w:rPr>
              <w:t xml:space="preserve">À propos </w:t>
            </w:r>
            <w:r>
              <w:rPr>
                <w:rFonts w:ascii="Arial" w:hAnsi="Arial" w:cs="Arial"/>
                <w:b/>
                <w:bCs/>
                <w:color w:val="0092BC"/>
                <w:sz w:val="18"/>
                <w:szCs w:val="18"/>
              </w:rPr>
              <w:t>de l’UVSQ</w:t>
            </w:r>
            <w:r w:rsidR="00337F08">
              <w:rPr>
                <w:rFonts w:ascii="Arial" w:hAnsi="Arial" w:cs="Arial"/>
                <w:b/>
                <w:bCs/>
                <w:color w:val="0092BC"/>
                <w:sz w:val="18"/>
                <w:szCs w:val="18"/>
              </w:rPr>
              <w:t xml:space="preserve"> </w:t>
            </w:r>
            <w:r w:rsidR="000157E1">
              <w:rPr>
                <w:rFonts w:ascii="Arial" w:hAnsi="Arial" w:cs="Arial"/>
                <w:b/>
                <w:bCs/>
                <w:color w:val="0092BC"/>
                <w:sz w:val="18"/>
                <w:szCs w:val="18"/>
              </w:rPr>
              <w:t xml:space="preserve">et du LATMOS </w:t>
            </w:r>
            <w:r w:rsidR="00337F08">
              <w:rPr>
                <w:rFonts w:ascii="Arial" w:hAnsi="Arial" w:cs="Arial"/>
                <w:b/>
                <w:bCs/>
                <w:color w:val="0092BC"/>
                <w:sz w:val="18"/>
                <w:szCs w:val="18"/>
              </w:rPr>
              <w:t xml:space="preserve">– </w:t>
            </w:r>
            <w:hyperlink r:id="rId14" w:history="1">
              <w:r w:rsidR="00337F08" w:rsidRPr="00380649">
                <w:rPr>
                  <w:rStyle w:val="Lienhypertexte"/>
                  <w:rFonts w:ascii="Arial" w:hAnsi="Arial" w:cs="Arial"/>
                  <w:b/>
                  <w:bCs/>
                  <w:sz w:val="18"/>
                  <w:szCs w:val="18"/>
                  <w:lang w:val="fr-FR"/>
                </w:rPr>
                <w:t>www.uvsq.fr</w:t>
              </w:r>
            </w:hyperlink>
            <w:r w:rsidR="00337F08">
              <w:rPr>
                <w:rFonts w:ascii="Arial" w:hAnsi="Arial" w:cs="Arial"/>
                <w:b/>
                <w:bCs/>
                <w:color w:val="0092BC"/>
                <w:sz w:val="18"/>
                <w:szCs w:val="18"/>
              </w:rPr>
              <w:t xml:space="preserve"> </w:t>
            </w:r>
          </w:p>
          <w:p w14:paraId="00298C1F" w14:textId="03717BE7" w:rsidR="00E145C5" w:rsidRPr="00AD40F7" w:rsidRDefault="00E145C5" w:rsidP="00E145C5">
            <w:pPr>
              <w:rPr>
                <w:rFonts w:ascii="Arial" w:hAnsi="Arial" w:cs="Arial"/>
                <w:b/>
                <w:iCs/>
                <w:sz w:val="18"/>
                <w:szCs w:val="18"/>
              </w:rPr>
            </w:pPr>
            <w:r w:rsidRPr="00AD40F7">
              <w:rPr>
                <w:rFonts w:ascii="Arial" w:hAnsi="Arial" w:cs="Arial"/>
                <w:iCs/>
                <w:sz w:val="18"/>
                <w:szCs w:val="18"/>
              </w:rPr>
              <w:t>Répartie sur 5 cam</w:t>
            </w:r>
            <w:r w:rsidR="00504E1D" w:rsidRPr="00AD40F7">
              <w:rPr>
                <w:rFonts w:ascii="Arial" w:hAnsi="Arial" w:cs="Arial"/>
                <w:iCs/>
                <w:sz w:val="18"/>
                <w:szCs w:val="18"/>
              </w:rPr>
              <w:t>pus dans les Yvelines, l’UVSQ (U</w:t>
            </w:r>
            <w:r w:rsidRPr="00AD40F7">
              <w:rPr>
                <w:rFonts w:ascii="Arial" w:hAnsi="Arial" w:cs="Arial"/>
                <w:iCs/>
                <w:sz w:val="18"/>
                <w:szCs w:val="18"/>
              </w:rPr>
              <w:t>niversité de Versailles Saint-Quentin-en-Yvelines) compte 20 000 étudiant</w:t>
            </w:r>
            <w:r w:rsidR="00B72597" w:rsidRPr="00AD40F7">
              <w:rPr>
                <w:rFonts w:ascii="Arial" w:hAnsi="Arial" w:cs="Arial"/>
                <w:iCs/>
                <w:sz w:val="18"/>
                <w:szCs w:val="18"/>
              </w:rPr>
              <w:t>es et étudiant</w:t>
            </w:r>
            <w:r w:rsidRPr="00AD40F7">
              <w:rPr>
                <w:rFonts w:ascii="Arial" w:hAnsi="Arial" w:cs="Arial"/>
                <w:iCs/>
                <w:sz w:val="18"/>
                <w:szCs w:val="18"/>
              </w:rPr>
              <w:t>s en formation initiale et continue, 480 doctorants, 1000 enseignants-chercheurs et chercheurs et 39 structures de recherche. Membre de l'Université Paris-Saclay, l'UVSQ offre plus de 200 formations diplômantes dans 5 grands domaines d’enseignement, allant du BUT au Doctorat, dont 90 Masters à 80% accrédités par l'Université Paris-Saclay.</w:t>
            </w:r>
          </w:p>
          <w:p w14:paraId="32BD6719" w14:textId="2880CB3D" w:rsidR="000157E1" w:rsidRDefault="00E145C5" w:rsidP="00E145C5">
            <w:pPr>
              <w:rPr>
                <w:rFonts w:ascii="Arial" w:hAnsi="Arial" w:cs="Arial"/>
                <w:iCs/>
                <w:sz w:val="18"/>
                <w:szCs w:val="18"/>
              </w:rPr>
            </w:pPr>
            <w:r w:rsidRPr="00AD40F7">
              <w:rPr>
                <w:rFonts w:ascii="Arial" w:hAnsi="Arial" w:cs="Arial"/>
                <w:iCs/>
                <w:sz w:val="18"/>
                <w:szCs w:val="18"/>
              </w:rPr>
              <w:t xml:space="preserve">Université pluridisciplinaire, l’UVSQ est 12ème université française du classement 2020 du Times </w:t>
            </w:r>
            <w:proofErr w:type="spellStart"/>
            <w:r w:rsidRPr="00AD40F7">
              <w:rPr>
                <w:rFonts w:ascii="Arial" w:hAnsi="Arial" w:cs="Arial"/>
                <w:iCs/>
                <w:sz w:val="18"/>
                <w:szCs w:val="18"/>
              </w:rPr>
              <w:t>Higher</w:t>
            </w:r>
            <w:proofErr w:type="spellEnd"/>
            <w:r w:rsidRPr="00AD40F7">
              <w:rPr>
                <w:rFonts w:ascii="Arial" w:hAnsi="Arial" w:cs="Arial"/>
                <w:iCs/>
                <w:sz w:val="18"/>
                <w:szCs w:val="18"/>
              </w:rPr>
              <w:t xml:space="preserve"> </w:t>
            </w:r>
            <w:proofErr w:type="spellStart"/>
            <w:r w:rsidRPr="00AD40F7">
              <w:rPr>
                <w:rFonts w:ascii="Arial" w:hAnsi="Arial" w:cs="Arial"/>
                <w:iCs/>
                <w:sz w:val="18"/>
                <w:szCs w:val="18"/>
              </w:rPr>
              <w:t>Educ</w:t>
            </w:r>
            <w:r w:rsidR="008F0A08" w:rsidRPr="00AD40F7">
              <w:rPr>
                <w:rFonts w:ascii="Arial" w:hAnsi="Arial" w:cs="Arial"/>
                <w:iCs/>
                <w:sz w:val="18"/>
                <w:szCs w:val="18"/>
              </w:rPr>
              <w:t>ation</w:t>
            </w:r>
            <w:proofErr w:type="spellEnd"/>
            <w:r w:rsidR="008F0A08" w:rsidRPr="00AD40F7">
              <w:rPr>
                <w:rFonts w:ascii="Arial" w:hAnsi="Arial" w:cs="Arial"/>
                <w:iCs/>
                <w:sz w:val="18"/>
                <w:szCs w:val="18"/>
              </w:rPr>
              <w:t xml:space="preserve"> et 1è</w:t>
            </w:r>
            <w:r w:rsidRPr="00AD40F7">
              <w:rPr>
                <w:rFonts w:ascii="Arial" w:hAnsi="Arial" w:cs="Arial"/>
                <w:iCs/>
                <w:sz w:val="18"/>
                <w:szCs w:val="18"/>
              </w:rPr>
              <w:t>re université européenne en Sciences de l’atmosphère du Classement de Shanghai 2022.</w:t>
            </w:r>
          </w:p>
          <w:p w14:paraId="7001B98D" w14:textId="77777777" w:rsidR="000157E1" w:rsidRDefault="000157E1" w:rsidP="00E145C5">
            <w:pPr>
              <w:rPr>
                <w:rFonts w:ascii="Arial" w:hAnsi="Arial" w:cs="Arial"/>
                <w:iCs/>
                <w:sz w:val="18"/>
                <w:szCs w:val="18"/>
              </w:rPr>
            </w:pPr>
          </w:p>
          <w:p w14:paraId="54F1332A" w14:textId="0897EB30" w:rsidR="00E145C5" w:rsidRPr="00AD40F7" w:rsidRDefault="000157E1" w:rsidP="00E145C5">
            <w:pPr>
              <w:rPr>
                <w:rFonts w:ascii="Arial" w:hAnsi="Arial" w:cs="Arial"/>
                <w:color w:val="1F497D"/>
                <w:sz w:val="18"/>
                <w:szCs w:val="18"/>
              </w:rPr>
            </w:pPr>
            <w:r>
              <w:rPr>
                <w:rFonts w:ascii="Arial" w:hAnsi="Arial" w:cs="Arial"/>
                <w:iCs/>
                <w:sz w:val="18"/>
                <w:szCs w:val="18"/>
              </w:rPr>
              <w:t>Unité mixte de recherche hébergée à l’UVSQ, le LATMOS,</w:t>
            </w:r>
            <w:r w:rsidR="00E145C5" w:rsidRPr="00AD40F7">
              <w:rPr>
                <w:rFonts w:ascii="Arial" w:hAnsi="Arial" w:cs="Arial"/>
                <w:iCs/>
                <w:sz w:val="18"/>
                <w:szCs w:val="18"/>
              </w:rPr>
              <w:t> </w:t>
            </w:r>
            <w:r w:rsidRPr="000157E1">
              <w:rPr>
                <w:rFonts w:ascii="Arial" w:hAnsi="Arial" w:cs="Arial"/>
                <w:iCs/>
                <w:sz w:val="18"/>
                <w:szCs w:val="18"/>
              </w:rPr>
              <w:t>héritier des premières expérimentations spatiales en France e</w:t>
            </w:r>
            <w:r>
              <w:rPr>
                <w:rFonts w:ascii="Arial" w:hAnsi="Arial" w:cs="Arial"/>
                <w:iCs/>
                <w:sz w:val="18"/>
                <w:szCs w:val="18"/>
              </w:rPr>
              <w:t>s</w:t>
            </w:r>
            <w:r w:rsidRPr="000157E1">
              <w:rPr>
                <w:rFonts w:ascii="Arial" w:hAnsi="Arial" w:cs="Arial"/>
                <w:iCs/>
                <w:sz w:val="18"/>
                <w:szCs w:val="18"/>
              </w:rPr>
              <w:t>t impliqué aujourd’hui sur des missions en opération tel</w:t>
            </w:r>
            <w:r>
              <w:rPr>
                <w:rFonts w:ascii="Arial" w:hAnsi="Arial" w:cs="Arial"/>
                <w:iCs/>
                <w:sz w:val="18"/>
                <w:szCs w:val="18"/>
              </w:rPr>
              <w:t>le</w:t>
            </w:r>
            <w:r w:rsidRPr="000157E1">
              <w:rPr>
                <w:rFonts w:ascii="Arial" w:hAnsi="Arial" w:cs="Arial"/>
                <w:iCs/>
                <w:sz w:val="18"/>
                <w:szCs w:val="18"/>
              </w:rPr>
              <w:t xml:space="preserve">s que l’instrument SAM sur le rover de la NASA Curiosity, l’orbiteur Mars-Express de l’ESA, l’instrument Phébus sur la mission </w:t>
            </w:r>
            <w:proofErr w:type="spellStart"/>
            <w:r w:rsidRPr="000157E1">
              <w:rPr>
                <w:rFonts w:ascii="Arial" w:hAnsi="Arial" w:cs="Arial"/>
                <w:iCs/>
                <w:sz w:val="18"/>
                <w:szCs w:val="18"/>
              </w:rPr>
              <w:t>BepiColombo</w:t>
            </w:r>
            <w:proofErr w:type="spellEnd"/>
            <w:r w:rsidRPr="000157E1">
              <w:rPr>
                <w:rFonts w:ascii="Arial" w:hAnsi="Arial" w:cs="Arial"/>
                <w:iCs/>
                <w:sz w:val="18"/>
                <w:szCs w:val="18"/>
              </w:rPr>
              <w:t xml:space="preserve"> en partenariat ESA-JAXA en route vers Mercure, la mesure de la hauteur des vagues avec la mission du CNES CFOSAT réalisée avec l’agence spatiale chinoise, la série de missions du CNES autour de la compositions de l’atmosphère IASI et IASI-NG, les missions ballons du CNES </w:t>
            </w:r>
            <w:proofErr w:type="spellStart"/>
            <w:r w:rsidRPr="000157E1">
              <w:rPr>
                <w:rFonts w:ascii="Arial" w:hAnsi="Arial" w:cs="Arial"/>
                <w:iCs/>
                <w:sz w:val="18"/>
                <w:szCs w:val="18"/>
              </w:rPr>
              <w:t>Stratéole</w:t>
            </w:r>
            <w:proofErr w:type="spellEnd"/>
            <w:r w:rsidRPr="000157E1">
              <w:rPr>
                <w:rFonts w:ascii="Arial" w:hAnsi="Arial" w:cs="Arial"/>
                <w:iCs/>
                <w:sz w:val="18"/>
                <w:szCs w:val="18"/>
              </w:rPr>
              <w:t xml:space="preserve"> et les missions </w:t>
            </w:r>
            <w:proofErr w:type="spellStart"/>
            <w:r w:rsidRPr="000157E1">
              <w:rPr>
                <w:rFonts w:ascii="Arial" w:hAnsi="Arial" w:cs="Arial"/>
                <w:iCs/>
                <w:sz w:val="18"/>
                <w:szCs w:val="18"/>
              </w:rPr>
              <w:t>Nanosats</w:t>
            </w:r>
            <w:proofErr w:type="spellEnd"/>
            <w:r w:rsidRPr="000157E1">
              <w:rPr>
                <w:rFonts w:ascii="Arial" w:hAnsi="Arial" w:cs="Arial"/>
                <w:iCs/>
                <w:sz w:val="18"/>
                <w:szCs w:val="18"/>
              </w:rPr>
              <w:t xml:space="preserve"> de l’UVSQ dédiées au bilan radiatif</w:t>
            </w:r>
            <w:r>
              <w:rPr>
                <w:rFonts w:ascii="Arial" w:hAnsi="Arial" w:cs="Arial"/>
                <w:iCs/>
                <w:sz w:val="18"/>
                <w:szCs w:val="18"/>
              </w:rPr>
              <w:t>.</w:t>
            </w:r>
          </w:p>
          <w:p w14:paraId="053DC89B" w14:textId="77777777" w:rsidR="00E6790D" w:rsidRDefault="00E6790D" w:rsidP="000A3FBD">
            <w:pPr>
              <w:pStyle w:val="NormalWeb"/>
              <w:shd w:val="clear" w:color="auto" w:fill="FFFFFF"/>
              <w:spacing w:before="0" w:beforeAutospacing="0" w:after="0" w:afterAutospacing="0"/>
              <w:ind w:left="37" w:right="42"/>
              <w:jc w:val="both"/>
              <w:rPr>
                <w:rFonts w:ascii="Arial" w:hAnsi="Arial" w:cs="Arial"/>
                <w:b/>
                <w:bCs/>
                <w:color w:val="0092BC"/>
                <w:sz w:val="18"/>
                <w:szCs w:val="18"/>
              </w:rPr>
            </w:pPr>
          </w:p>
          <w:p w14:paraId="4FB53243" w14:textId="48EC78CD" w:rsidR="000A3FBD" w:rsidRDefault="00314987" w:rsidP="000A3FBD">
            <w:pPr>
              <w:pStyle w:val="NormalWeb"/>
              <w:shd w:val="clear" w:color="auto" w:fill="FFFFFF"/>
              <w:spacing w:before="0" w:beforeAutospacing="0" w:after="0" w:afterAutospacing="0"/>
              <w:ind w:left="37" w:right="42"/>
              <w:jc w:val="both"/>
              <w:rPr>
                <w:rFonts w:ascii="Arial" w:hAnsi="Arial" w:cs="Arial"/>
                <w:b/>
                <w:bCs/>
                <w:color w:val="0092BC"/>
                <w:sz w:val="18"/>
                <w:szCs w:val="18"/>
              </w:rPr>
            </w:pPr>
            <w:r w:rsidRPr="00C704A7">
              <w:rPr>
                <w:rFonts w:ascii="Arial" w:hAnsi="Arial" w:cs="Arial"/>
                <w:b/>
                <w:bCs/>
                <w:color w:val="0092BC"/>
                <w:sz w:val="18"/>
                <w:szCs w:val="18"/>
              </w:rPr>
              <w:t xml:space="preserve">À </w:t>
            </w:r>
            <w:r w:rsidR="00337F08">
              <w:rPr>
                <w:rFonts w:ascii="Arial" w:hAnsi="Arial" w:cs="Arial"/>
                <w:b/>
                <w:bCs/>
                <w:color w:val="0092BC"/>
                <w:sz w:val="18"/>
                <w:szCs w:val="18"/>
              </w:rPr>
              <w:t>propos de l’ESTACA –</w:t>
            </w:r>
            <w:r w:rsidR="00664EC8" w:rsidRPr="00C704A7">
              <w:rPr>
                <w:rFonts w:ascii="Arial" w:hAnsi="Arial" w:cs="Arial"/>
                <w:b/>
                <w:bCs/>
                <w:color w:val="0092BC"/>
                <w:sz w:val="18"/>
                <w:szCs w:val="18"/>
              </w:rPr>
              <w:t xml:space="preserve"> </w:t>
            </w:r>
            <w:hyperlink r:id="rId15" w:history="1">
              <w:r w:rsidR="00664EC8" w:rsidRPr="00C704A7">
                <w:rPr>
                  <w:rStyle w:val="Lienhypertexte"/>
                  <w:rFonts w:ascii="Arial" w:hAnsi="Arial" w:cs="Arial"/>
                  <w:b/>
                  <w:bCs/>
                  <w:color w:val="0092BC"/>
                  <w:sz w:val="18"/>
                  <w:szCs w:val="18"/>
                  <w:lang w:val="fr-FR"/>
                </w:rPr>
                <w:t>www.estaca.fr/</w:t>
              </w:r>
            </w:hyperlink>
            <w:r w:rsidR="00664EC8" w:rsidRPr="00C704A7">
              <w:rPr>
                <w:rFonts w:ascii="Arial" w:hAnsi="Arial" w:cs="Arial"/>
                <w:b/>
                <w:bCs/>
                <w:color w:val="0092BC"/>
                <w:sz w:val="18"/>
                <w:szCs w:val="18"/>
              </w:rPr>
              <w:t xml:space="preserve"> </w:t>
            </w:r>
          </w:p>
          <w:p w14:paraId="5ABB2704" w14:textId="77777777" w:rsidR="000A3FBD" w:rsidRPr="00AD40F7" w:rsidRDefault="00664EC8" w:rsidP="000A3FBD">
            <w:pPr>
              <w:pStyle w:val="NormalWeb"/>
              <w:shd w:val="clear" w:color="auto" w:fill="FFFFFF"/>
              <w:spacing w:before="0" w:beforeAutospacing="0" w:after="0" w:afterAutospacing="0"/>
              <w:ind w:left="37" w:right="42"/>
              <w:jc w:val="both"/>
              <w:rPr>
                <w:rFonts w:ascii="Arial" w:hAnsi="Arial" w:cs="Arial"/>
                <w:sz w:val="18"/>
                <w:szCs w:val="18"/>
              </w:rPr>
            </w:pPr>
            <w:r w:rsidRPr="00AD40F7">
              <w:rPr>
                <w:rFonts w:ascii="Arial" w:hAnsi="Arial" w:cs="Arial"/>
                <w:sz w:val="18"/>
                <w:szCs w:val="18"/>
              </w:rPr>
              <w:lastRenderedPageBreak/>
              <w:t xml:space="preserve">L’ESTACA, école d’ingénieurs post-bac, est un acteur européen majeur dans le domaine des transports et de la mobilité (aéronautique, spatial, automobile, ferroviaire, naval). L’École forme des ingénieurs qui répondent aux défis des transports durables : respect de l’environnement, maîtrise de la consommation énergétique, qualité de l’air, utilisation de matériaux écologiques et intelligents, systèmes autonomes et connectés, nouvelles énergies, numérique, nouveaux usages, sécurité et fiabilité des véhicules. Grâce à une pédagogie innovante au cœur des problématiques actuelles des transports et à son centre de recherche </w:t>
            </w:r>
            <w:proofErr w:type="spellStart"/>
            <w:r w:rsidRPr="00AD40F7">
              <w:rPr>
                <w:rFonts w:ascii="Arial" w:hAnsi="Arial" w:cs="Arial"/>
                <w:sz w:val="18"/>
                <w:szCs w:val="18"/>
              </w:rPr>
              <w:t>ESTACA’Lab</w:t>
            </w:r>
            <w:proofErr w:type="spellEnd"/>
            <w:r w:rsidRPr="00AD40F7">
              <w:rPr>
                <w:rFonts w:ascii="Arial" w:hAnsi="Arial" w:cs="Arial"/>
                <w:sz w:val="18"/>
                <w:szCs w:val="18"/>
              </w:rPr>
              <w:t>, l’École diplôme des ingénieurs dotés d’un savoir-faire reconnu dans le monde industriel et économique. Passionnés et professionnels, les ingénieurs ESTACA sont très demandés par les entreprises : 80 à 90% des élèves-ingénieurs de l’École sont en activité avant l’obtention de leur diplôme.</w:t>
            </w:r>
          </w:p>
          <w:p w14:paraId="712DE4E1" w14:textId="77777777" w:rsidR="000A3FBD" w:rsidRDefault="000A3FBD" w:rsidP="000A3FBD">
            <w:pPr>
              <w:pStyle w:val="NormalWeb"/>
              <w:shd w:val="clear" w:color="auto" w:fill="FFFFFF"/>
              <w:spacing w:before="0" w:beforeAutospacing="0" w:after="0" w:afterAutospacing="0"/>
              <w:ind w:left="37" w:right="42"/>
              <w:jc w:val="both"/>
              <w:rPr>
                <w:rFonts w:ascii="Arial" w:hAnsi="Arial" w:cs="Arial"/>
                <w:b/>
                <w:bCs/>
                <w:color w:val="0092BC"/>
                <w:sz w:val="18"/>
                <w:szCs w:val="18"/>
              </w:rPr>
            </w:pPr>
          </w:p>
          <w:p w14:paraId="30285307" w14:textId="77777777" w:rsidR="00E145C5" w:rsidRPr="00931EEB" w:rsidRDefault="00E145C5" w:rsidP="00E145C5">
            <w:pPr>
              <w:pStyle w:val="NormalWeb"/>
              <w:shd w:val="clear" w:color="auto" w:fill="FFFFFF"/>
              <w:spacing w:before="0" w:beforeAutospacing="0" w:after="0" w:afterAutospacing="0"/>
              <w:ind w:left="37" w:right="42"/>
              <w:jc w:val="both"/>
              <w:rPr>
                <w:rFonts w:ascii="Arial" w:hAnsi="Arial" w:cs="Arial"/>
                <w:b/>
                <w:bCs/>
                <w:color w:val="0092BC"/>
                <w:sz w:val="18"/>
                <w:szCs w:val="18"/>
              </w:rPr>
            </w:pPr>
            <w:r w:rsidRPr="00931EEB">
              <w:rPr>
                <w:rFonts w:ascii="Arial" w:hAnsi="Arial" w:cs="Arial"/>
                <w:b/>
                <w:bCs/>
                <w:color w:val="0092BC"/>
                <w:sz w:val="18"/>
                <w:szCs w:val="18"/>
              </w:rPr>
              <w:t xml:space="preserve">CONTACT PRESSE </w:t>
            </w:r>
            <w:r>
              <w:rPr>
                <w:rFonts w:ascii="Arial" w:hAnsi="Arial" w:cs="Arial"/>
                <w:b/>
                <w:bCs/>
                <w:color w:val="0092BC"/>
                <w:sz w:val="18"/>
                <w:szCs w:val="18"/>
              </w:rPr>
              <w:t>UVSQ</w:t>
            </w:r>
          </w:p>
          <w:p w14:paraId="16061268" w14:textId="754BD6B3" w:rsidR="00E145C5" w:rsidRDefault="00411DD1" w:rsidP="00E145C5">
            <w:pPr>
              <w:pStyle w:val="NormalWeb"/>
              <w:shd w:val="clear" w:color="auto" w:fill="FFFFFF"/>
              <w:spacing w:before="0" w:beforeAutospacing="0" w:after="0" w:afterAutospacing="0"/>
              <w:ind w:left="37" w:right="42"/>
              <w:jc w:val="both"/>
              <w:rPr>
                <w:rFonts w:ascii="Arial" w:hAnsi="Arial" w:cs="Arial"/>
                <w:sz w:val="18"/>
                <w:szCs w:val="18"/>
              </w:rPr>
            </w:pPr>
            <w:r w:rsidRPr="00411DD1">
              <w:rPr>
                <w:rFonts w:ascii="Arial" w:hAnsi="Arial" w:cs="Arial"/>
                <w:sz w:val="18"/>
                <w:szCs w:val="18"/>
              </w:rPr>
              <w:t xml:space="preserve">Camille </w:t>
            </w:r>
            <w:proofErr w:type="spellStart"/>
            <w:r w:rsidRPr="00411DD1">
              <w:rPr>
                <w:rFonts w:ascii="Arial" w:hAnsi="Arial" w:cs="Arial"/>
                <w:sz w:val="18"/>
                <w:szCs w:val="18"/>
              </w:rPr>
              <w:t>Jonville</w:t>
            </w:r>
            <w:proofErr w:type="spellEnd"/>
            <w:r w:rsidRPr="00411DD1">
              <w:rPr>
                <w:rFonts w:ascii="Arial" w:hAnsi="Arial" w:cs="Arial"/>
                <w:sz w:val="18"/>
                <w:szCs w:val="18"/>
              </w:rPr>
              <w:t xml:space="preserve"> – </w:t>
            </w:r>
            <w:hyperlink r:id="rId16" w:history="1">
              <w:r w:rsidRPr="00411DD1">
                <w:rPr>
                  <w:rStyle w:val="Lienhypertexte"/>
                  <w:rFonts w:ascii="Arial" w:hAnsi="Arial" w:cs="Arial"/>
                  <w:sz w:val="18"/>
                  <w:szCs w:val="18"/>
                  <w:lang w:val="fr-FR"/>
                </w:rPr>
                <w:t>camille.jonville@uvsq.fr</w:t>
              </w:r>
            </w:hyperlink>
            <w:r w:rsidRPr="00411DD1">
              <w:rPr>
                <w:rFonts w:ascii="Arial" w:hAnsi="Arial" w:cs="Arial"/>
                <w:sz w:val="18"/>
                <w:szCs w:val="18"/>
              </w:rPr>
              <w:t xml:space="preserve"> – 06.64.02.34.49</w:t>
            </w:r>
          </w:p>
          <w:p w14:paraId="01FCD19D" w14:textId="77777777" w:rsidR="00E145C5" w:rsidRPr="00931EEB" w:rsidRDefault="00E145C5" w:rsidP="00E145C5">
            <w:pPr>
              <w:pStyle w:val="NormalWeb"/>
              <w:shd w:val="clear" w:color="auto" w:fill="FFFFFF"/>
              <w:spacing w:before="0" w:beforeAutospacing="0" w:after="0" w:afterAutospacing="0"/>
              <w:ind w:left="37" w:right="42"/>
              <w:jc w:val="both"/>
              <w:rPr>
                <w:rFonts w:ascii="Arial" w:hAnsi="Arial" w:cs="Arial"/>
                <w:sz w:val="18"/>
                <w:szCs w:val="18"/>
              </w:rPr>
            </w:pPr>
          </w:p>
          <w:p w14:paraId="3B83D0ED" w14:textId="77777777" w:rsidR="000A3FBD" w:rsidRDefault="00664EC8" w:rsidP="000A3FBD">
            <w:pPr>
              <w:pStyle w:val="NormalWeb"/>
              <w:shd w:val="clear" w:color="auto" w:fill="FFFFFF"/>
              <w:spacing w:before="0" w:beforeAutospacing="0" w:after="0" w:afterAutospacing="0"/>
              <w:ind w:left="37" w:right="42"/>
              <w:jc w:val="both"/>
              <w:rPr>
                <w:rFonts w:ascii="Arial" w:hAnsi="Arial" w:cs="Arial"/>
                <w:b/>
                <w:bCs/>
                <w:color w:val="0092BC"/>
                <w:sz w:val="18"/>
                <w:szCs w:val="18"/>
              </w:rPr>
            </w:pPr>
            <w:r w:rsidRPr="00C704A7">
              <w:rPr>
                <w:rFonts w:ascii="Arial" w:hAnsi="Arial" w:cs="Arial"/>
                <w:b/>
                <w:bCs/>
                <w:color w:val="0092BC"/>
                <w:sz w:val="18"/>
                <w:szCs w:val="18"/>
              </w:rPr>
              <w:t>CONTACTS PRESSE ESTACA – AGENCE AMALTHEA</w:t>
            </w:r>
          </w:p>
          <w:p w14:paraId="384CF77C" w14:textId="7D4E5856" w:rsidR="00894A8C" w:rsidRPr="00764AF4" w:rsidRDefault="00664EC8" w:rsidP="00764AF4">
            <w:pPr>
              <w:pStyle w:val="NormalWeb"/>
              <w:shd w:val="clear" w:color="auto" w:fill="FFFFFF"/>
              <w:spacing w:before="0" w:beforeAutospacing="0" w:after="0" w:afterAutospacing="0"/>
              <w:ind w:left="37" w:right="42"/>
              <w:jc w:val="both"/>
              <w:rPr>
                <w:rFonts w:ascii="Arial" w:hAnsi="Arial" w:cs="Arial"/>
                <w:sz w:val="18"/>
                <w:szCs w:val="18"/>
              </w:rPr>
            </w:pPr>
            <w:r w:rsidRPr="00C704A7">
              <w:rPr>
                <w:rFonts w:ascii="Arial" w:hAnsi="Arial" w:cs="Arial"/>
                <w:sz w:val="18"/>
                <w:szCs w:val="18"/>
              </w:rPr>
              <w:t xml:space="preserve">Clara Tonti - </w:t>
            </w:r>
            <w:hyperlink r:id="rId17" w:history="1">
              <w:r w:rsidRPr="00C704A7">
                <w:rPr>
                  <w:rStyle w:val="Lienhypertexte"/>
                  <w:rFonts w:ascii="Arial" w:hAnsi="Arial" w:cs="Arial"/>
                  <w:sz w:val="18"/>
                  <w:szCs w:val="18"/>
                  <w:lang w:val="fr-FR"/>
                </w:rPr>
                <w:t>ctonti@amalthea.fr</w:t>
              </w:r>
            </w:hyperlink>
            <w:r w:rsidRPr="00C704A7">
              <w:rPr>
                <w:rFonts w:ascii="Arial" w:hAnsi="Arial" w:cs="Arial"/>
                <w:sz w:val="18"/>
                <w:szCs w:val="18"/>
              </w:rPr>
              <w:t xml:space="preserve"> - 01 76 21 67 54 &amp; Murielle </w:t>
            </w:r>
            <w:proofErr w:type="spellStart"/>
            <w:r w:rsidRPr="00C704A7">
              <w:rPr>
                <w:rFonts w:ascii="Arial" w:hAnsi="Arial" w:cs="Arial"/>
                <w:sz w:val="18"/>
                <w:szCs w:val="18"/>
              </w:rPr>
              <w:t>Mazau</w:t>
            </w:r>
            <w:proofErr w:type="spellEnd"/>
            <w:r w:rsidRPr="00C704A7">
              <w:rPr>
                <w:rFonts w:ascii="Arial" w:hAnsi="Arial" w:cs="Arial"/>
                <w:sz w:val="18"/>
                <w:szCs w:val="18"/>
              </w:rPr>
              <w:t xml:space="preserve"> </w:t>
            </w:r>
            <w:hyperlink r:id="rId18" w:history="1">
              <w:r w:rsidRPr="00C704A7">
                <w:rPr>
                  <w:rStyle w:val="Lienhypertexte"/>
                  <w:rFonts w:ascii="Arial" w:hAnsi="Arial" w:cs="Arial"/>
                  <w:color w:val="auto"/>
                  <w:sz w:val="18"/>
                  <w:szCs w:val="18"/>
                  <w:u w:val="none"/>
                  <w:lang w:val="fr-FR"/>
                </w:rPr>
                <w:t xml:space="preserve">- </w:t>
              </w:r>
              <w:r w:rsidRPr="00C704A7">
                <w:rPr>
                  <w:rStyle w:val="Lienhypertexte"/>
                  <w:rFonts w:ascii="Arial" w:hAnsi="Arial" w:cs="Arial"/>
                  <w:color w:val="auto"/>
                  <w:sz w:val="18"/>
                  <w:szCs w:val="18"/>
                  <w:lang w:val="fr-FR"/>
                </w:rPr>
                <w:t>mmazau@amalthea.fr</w:t>
              </w:r>
            </w:hyperlink>
            <w:r w:rsidRPr="00C704A7">
              <w:rPr>
                <w:rFonts w:ascii="Arial" w:hAnsi="Arial" w:cs="Arial"/>
                <w:sz w:val="18"/>
                <w:szCs w:val="18"/>
              </w:rPr>
              <w:t xml:space="preserve"> - 04 26 78 27 16</w:t>
            </w:r>
          </w:p>
        </w:tc>
      </w:tr>
    </w:tbl>
    <w:p w14:paraId="03D0B25C" w14:textId="77777777" w:rsidR="003610D8" w:rsidRPr="00D365F3" w:rsidRDefault="003610D8" w:rsidP="00C917E6">
      <w:pPr>
        <w:spacing w:after="0" w:line="240" w:lineRule="auto"/>
        <w:rPr>
          <w:rFonts w:ascii="Arial" w:hAnsi="Arial" w:cs="Arial"/>
          <w:sz w:val="21"/>
          <w:szCs w:val="21"/>
        </w:rPr>
      </w:pPr>
    </w:p>
    <w:sectPr w:rsidR="003610D8" w:rsidRPr="00D365F3" w:rsidSect="00C53028">
      <w:pgSz w:w="11906" w:h="16838"/>
      <w:pgMar w:top="709" w:right="1417" w:bottom="568"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27145" w14:textId="77777777" w:rsidR="009A5F48" w:rsidRDefault="009A5F48" w:rsidP="00AC6F57">
      <w:pPr>
        <w:spacing w:after="0" w:line="240" w:lineRule="auto"/>
      </w:pPr>
      <w:r>
        <w:separator/>
      </w:r>
    </w:p>
  </w:endnote>
  <w:endnote w:type="continuationSeparator" w:id="0">
    <w:p w14:paraId="74527FBA" w14:textId="77777777" w:rsidR="009A5F48" w:rsidRDefault="009A5F48" w:rsidP="00AC6F57">
      <w:pPr>
        <w:spacing w:after="0" w:line="240" w:lineRule="auto"/>
      </w:pPr>
      <w:r>
        <w:continuationSeparator/>
      </w:r>
    </w:p>
  </w:endnote>
  <w:endnote w:type="continuationNotice" w:id="1">
    <w:p w14:paraId="0589CFFE" w14:textId="77777777" w:rsidR="009A5F48" w:rsidRDefault="009A5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MEDIUM">
    <w:altName w:val="Calibri"/>
    <w:charset w:val="B1"/>
    <w:family w:val="swiss"/>
    <w:pitch w:val="variable"/>
    <w:sig w:usb0="80000867"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ADC19" w14:textId="77777777" w:rsidR="009A5F48" w:rsidRDefault="009A5F48" w:rsidP="00AC6F57">
      <w:pPr>
        <w:spacing w:after="0" w:line="240" w:lineRule="auto"/>
      </w:pPr>
      <w:r>
        <w:separator/>
      </w:r>
    </w:p>
  </w:footnote>
  <w:footnote w:type="continuationSeparator" w:id="0">
    <w:p w14:paraId="3741EB5E" w14:textId="77777777" w:rsidR="009A5F48" w:rsidRDefault="009A5F48" w:rsidP="00AC6F57">
      <w:pPr>
        <w:spacing w:after="0" w:line="240" w:lineRule="auto"/>
      </w:pPr>
      <w:r>
        <w:continuationSeparator/>
      </w:r>
    </w:p>
  </w:footnote>
  <w:footnote w:type="continuationNotice" w:id="1">
    <w:p w14:paraId="56C1658E" w14:textId="77777777" w:rsidR="009A5F48" w:rsidRDefault="009A5F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BD6"/>
    <w:multiLevelType w:val="hybridMultilevel"/>
    <w:tmpl w:val="88C45B12"/>
    <w:lvl w:ilvl="0" w:tplc="E89EAC4C">
      <w:start w:val="1"/>
      <w:numFmt w:val="bullet"/>
      <w:lvlText w:val=""/>
      <w:lvlJc w:val="left"/>
      <w:pPr>
        <w:ind w:left="720" w:hanging="360"/>
      </w:pPr>
      <w:rPr>
        <w:rFonts w:ascii="Wingdings" w:hAnsi="Wingdings" w:hint="default"/>
        <w:color w:val="00B0D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8934CE"/>
    <w:multiLevelType w:val="hybridMultilevel"/>
    <w:tmpl w:val="4BC0866E"/>
    <w:lvl w:ilvl="0" w:tplc="E89EAC4C">
      <w:start w:val="1"/>
      <w:numFmt w:val="bullet"/>
      <w:lvlText w:val=""/>
      <w:lvlJc w:val="left"/>
      <w:pPr>
        <w:ind w:left="720" w:hanging="360"/>
      </w:pPr>
      <w:rPr>
        <w:rFonts w:ascii="Wingdings" w:hAnsi="Wingdings" w:hint="default"/>
        <w:color w:val="00B0D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BD5A92"/>
    <w:multiLevelType w:val="multilevel"/>
    <w:tmpl w:val="D72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455CD"/>
    <w:multiLevelType w:val="multilevel"/>
    <w:tmpl w:val="6406A34C"/>
    <w:lvl w:ilvl="0">
      <w:start w:val="1"/>
      <w:numFmt w:val="bullet"/>
      <w:lvlText w:val=""/>
      <w:lvlJc w:val="left"/>
      <w:pPr>
        <w:tabs>
          <w:tab w:val="num" w:pos="720"/>
        </w:tabs>
        <w:ind w:left="720" w:hanging="360"/>
      </w:pPr>
      <w:rPr>
        <w:rFonts w:ascii="Wingdings" w:hAnsi="Wingdings" w:hint="default"/>
        <w:color w:val="EDE1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31F0E"/>
    <w:multiLevelType w:val="multilevel"/>
    <w:tmpl w:val="18828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E758D"/>
    <w:multiLevelType w:val="hybridMultilevel"/>
    <w:tmpl w:val="08C00138"/>
    <w:lvl w:ilvl="0" w:tplc="527CE30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FF2480"/>
    <w:multiLevelType w:val="hybridMultilevel"/>
    <w:tmpl w:val="EDF2FFC0"/>
    <w:lvl w:ilvl="0" w:tplc="AE6874C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F64180"/>
    <w:multiLevelType w:val="hybridMultilevel"/>
    <w:tmpl w:val="2F762462"/>
    <w:lvl w:ilvl="0" w:tplc="F666465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153C1A"/>
    <w:multiLevelType w:val="hybridMultilevel"/>
    <w:tmpl w:val="243ED08A"/>
    <w:lvl w:ilvl="0" w:tplc="AE6874C4">
      <w:numFmt w:val="bullet"/>
      <w:lvlText w:val=""/>
      <w:lvlJc w:val="left"/>
      <w:pPr>
        <w:ind w:left="725" w:hanging="360"/>
      </w:pPr>
      <w:rPr>
        <w:rFonts w:ascii="Symbol" w:eastAsiaTheme="minorHAnsi" w:hAnsi="Symbol" w:cstheme="minorBidi"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9" w15:restartNumberingAfterBreak="0">
    <w:nsid w:val="4447138D"/>
    <w:multiLevelType w:val="hybridMultilevel"/>
    <w:tmpl w:val="8A2E7CAE"/>
    <w:lvl w:ilvl="0" w:tplc="AE6874C4">
      <w:numFmt w:val="bullet"/>
      <w:lvlText w:val=""/>
      <w:lvlJc w:val="left"/>
      <w:pPr>
        <w:ind w:left="725" w:hanging="360"/>
      </w:pPr>
      <w:rPr>
        <w:rFonts w:ascii="Symbol" w:eastAsiaTheme="minorHAnsi" w:hAnsi="Symbol" w:cstheme="minorBidi"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10" w15:restartNumberingAfterBreak="0">
    <w:nsid w:val="49BB6267"/>
    <w:multiLevelType w:val="hybridMultilevel"/>
    <w:tmpl w:val="150A6ADA"/>
    <w:lvl w:ilvl="0" w:tplc="D9E4941A">
      <w:numFmt w:val="bullet"/>
      <w:lvlText w:val="-"/>
      <w:lvlJc w:val="left"/>
      <w:pPr>
        <w:ind w:left="720" w:hanging="360"/>
      </w:pPr>
      <w:rPr>
        <w:rFonts w:ascii="Arial" w:eastAsia="Times New Roman" w:hAnsi="Arial" w:cs="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F9614F"/>
    <w:multiLevelType w:val="hybridMultilevel"/>
    <w:tmpl w:val="AD308CBC"/>
    <w:lvl w:ilvl="0" w:tplc="E89EAC4C">
      <w:start w:val="1"/>
      <w:numFmt w:val="bullet"/>
      <w:lvlText w:val=""/>
      <w:lvlJc w:val="left"/>
      <w:pPr>
        <w:ind w:left="720" w:hanging="360"/>
      </w:pPr>
      <w:rPr>
        <w:rFonts w:ascii="Wingdings" w:hAnsi="Wingdings" w:hint="default"/>
        <w:color w:val="00B0D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884997"/>
    <w:multiLevelType w:val="multilevel"/>
    <w:tmpl w:val="0ACC75DE"/>
    <w:lvl w:ilvl="0">
      <w:start w:val="1"/>
      <w:numFmt w:val="bullet"/>
      <w:lvlText w:val=""/>
      <w:lvlJc w:val="left"/>
      <w:pPr>
        <w:tabs>
          <w:tab w:val="num" w:pos="720"/>
        </w:tabs>
        <w:ind w:left="720" w:hanging="360"/>
      </w:pPr>
      <w:rPr>
        <w:rFonts w:ascii="Wingdings" w:hAnsi="Wingdings" w:hint="default"/>
        <w:color w:val="00B0D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1872A4"/>
    <w:multiLevelType w:val="hybridMultilevel"/>
    <w:tmpl w:val="CF28E0CC"/>
    <w:lvl w:ilvl="0" w:tplc="040C0003">
      <w:start w:val="1"/>
      <w:numFmt w:val="bullet"/>
      <w:lvlText w:val="o"/>
      <w:lvlJc w:val="left"/>
      <w:pPr>
        <w:ind w:left="1286" w:hanging="360"/>
      </w:pPr>
      <w:rPr>
        <w:rFonts w:ascii="Courier New" w:hAnsi="Courier New" w:cs="Courier New"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num w:numId="1">
    <w:abstractNumId w:val="7"/>
  </w:num>
  <w:num w:numId="2">
    <w:abstractNumId w:val="0"/>
  </w:num>
  <w:num w:numId="3">
    <w:abstractNumId w:val="10"/>
  </w:num>
  <w:num w:numId="4">
    <w:abstractNumId w:val="4"/>
  </w:num>
  <w:num w:numId="5">
    <w:abstractNumId w:val="11"/>
  </w:num>
  <w:num w:numId="6">
    <w:abstractNumId w:val="4"/>
  </w:num>
  <w:num w:numId="7">
    <w:abstractNumId w:val="3"/>
  </w:num>
  <w:num w:numId="8">
    <w:abstractNumId w:val="12"/>
  </w:num>
  <w:num w:numId="9">
    <w:abstractNumId w:val="5"/>
  </w:num>
  <w:num w:numId="10">
    <w:abstractNumId w:val="1"/>
  </w:num>
  <w:num w:numId="11">
    <w:abstractNumId w:val="6"/>
  </w:num>
  <w:num w:numId="12">
    <w:abstractNumId w:val="9"/>
  </w:num>
  <w:num w:numId="13">
    <w:abstractNumId w:val="8"/>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A7"/>
    <w:rsid w:val="00003603"/>
    <w:rsid w:val="0000654E"/>
    <w:rsid w:val="00006AC7"/>
    <w:rsid w:val="00006F52"/>
    <w:rsid w:val="0000786B"/>
    <w:rsid w:val="00010D8A"/>
    <w:rsid w:val="00012FFC"/>
    <w:rsid w:val="00013E06"/>
    <w:rsid w:val="0001528B"/>
    <w:rsid w:val="0001540B"/>
    <w:rsid w:val="000157E1"/>
    <w:rsid w:val="00021632"/>
    <w:rsid w:val="00021EC1"/>
    <w:rsid w:val="0002214A"/>
    <w:rsid w:val="0002381D"/>
    <w:rsid w:val="000246B7"/>
    <w:rsid w:val="00026EA3"/>
    <w:rsid w:val="00031D0F"/>
    <w:rsid w:val="00031D7E"/>
    <w:rsid w:val="00032CA0"/>
    <w:rsid w:val="00034BE8"/>
    <w:rsid w:val="00035730"/>
    <w:rsid w:val="0003623A"/>
    <w:rsid w:val="00036EDB"/>
    <w:rsid w:val="00047D26"/>
    <w:rsid w:val="00050603"/>
    <w:rsid w:val="00050DB0"/>
    <w:rsid w:val="00050E59"/>
    <w:rsid w:val="0005173C"/>
    <w:rsid w:val="00052DCE"/>
    <w:rsid w:val="0005353D"/>
    <w:rsid w:val="000542FE"/>
    <w:rsid w:val="00054694"/>
    <w:rsid w:val="00054BF9"/>
    <w:rsid w:val="00060C27"/>
    <w:rsid w:val="0006114C"/>
    <w:rsid w:val="000627E6"/>
    <w:rsid w:val="000649D0"/>
    <w:rsid w:val="00064E64"/>
    <w:rsid w:val="000720AA"/>
    <w:rsid w:val="00073EBB"/>
    <w:rsid w:val="00077554"/>
    <w:rsid w:val="0007770E"/>
    <w:rsid w:val="000777FD"/>
    <w:rsid w:val="00080094"/>
    <w:rsid w:val="00082102"/>
    <w:rsid w:val="00082D27"/>
    <w:rsid w:val="0008315F"/>
    <w:rsid w:val="0008402D"/>
    <w:rsid w:val="0008441F"/>
    <w:rsid w:val="00085B90"/>
    <w:rsid w:val="00090BAA"/>
    <w:rsid w:val="000915A1"/>
    <w:rsid w:val="00091C0B"/>
    <w:rsid w:val="00095530"/>
    <w:rsid w:val="00095DCD"/>
    <w:rsid w:val="00097D54"/>
    <w:rsid w:val="000A1F15"/>
    <w:rsid w:val="000A28B2"/>
    <w:rsid w:val="000A2A20"/>
    <w:rsid w:val="000A2AB1"/>
    <w:rsid w:val="000A3FBD"/>
    <w:rsid w:val="000A4B93"/>
    <w:rsid w:val="000A7343"/>
    <w:rsid w:val="000A772C"/>
    <w:rsid w:val="000A7B70"/>
    <w:rsid w:val="000B08C1"/>
    <w:rsid w:val="000B2647"/>
    <w:rsid w:val="000B26D3"/>
    <w:rsid w:val="000B42EB"/>
    <w:rsid w:val="000B6C37"/>
    <w:rsid w:val="000C0FB9"/>
    <w:rsid w:val="000C230A"/>
    <w:rsid w:val="000C38DC"/>
    <w:rsid w:val="000C4533"/>
    <w:rsid w:val="000C5192"/>
    <w:rsid w:val="000D1C5C"/>
    <w:rsid w:val="000D1C98"/>
    <w:rsid w:val="000D2518"/>
    <w:rsid w:val="000D30D9"/>
    <w:rsid w:val="000D30FD"/>
    <w:rsid w:val="000D4251"/>
    <w:rsid w:val="000D51B3"/>
    <w:rsid w:val="000D5E6D"/>
    <w:rsid w:val="000D65F5"/>
    <w:rsid w:val="000E0E8B"/>
    <w:rsid w:val="000E4033"/>
    <w:rsid w:val="000E7B99"/>
    <w:rsid w:val="000F080F"/>
    <w:rsid w:val="000F2098"/>
    <w:rsid w:val="000F288B"/>
    <w:rsid w:val="000F4EB4"/>
    <w:rsid w:val="000F69E4"/>
    <w:rsid w:val="00101C55"/>
    <w:rsid w:val="001026A4"/>
    <w:rsid w:val="001028F2"/>
    <w:rsid w:val="00102A7D"/>
    <w:rsid w:val="00105066"/>
    <w:rsid w:val="00105DEE"/>
    <w:rsid w:val="00107006"/>
    <w:rsid w:val="0010784F"/>
    <w:rsid w:val="00111E75"/>
    <w:rsid w:val="00113CB0"/>
    <w:rsid w:val="00117784"/>
    <w:rsid w:val="0011794C"/>
    <w:rsid w:val="00120534"/>
    <w:rsid w:val="00120E6B"/>
    <w:rsid w:val="001216C8"/>
    <w:rsid w:val="00122B31"/>
    <w:rsid w:val="00123804"/>
    <w:rsid w:val="00124DFF"/>
    <w:rsid w:val="001262FA"/>
    <w:rsid w:val="00127349"/>
    <w:rsid w:val="00134452"/>
    <w:rsid w:val="0013534D"/>
    <w:rsid w:val="001358C9"/>
    <w:rsid w:val="00136182"/>
    <w:rsid w:val="00136977"/>
    <w:rsid w:val="00143192"/>
    <w:rsid w:val="001507DD"/>
    <w:rsid w:val="00154C8E"/>
    <w:rsid w:val="00155CDB"/>
    <w:rsid w:val="00157B5B"/>
    <w:rsid w:val="0016002D"/>
    <w:rsid w:val="00160619"/>
    <w:rsid w:val="00160CF6"/>
    <w:rsid w:val="001617D7"/>
    <w:rsid w:val="00162200"/>
    <w:rsid w:val="0016368B"/>
    <w:rsid w:val="0016677C"/>
    <w:rsid w:val="00167C96"/>
    <w:rsid w:val="00172452"/>
    <w:rsid w:val="00172A79"/>
    <w:rsid w:val="00175446"/>
    <w:rsid w:val="00177A2E"/>
    <w:rsid w:val="001829DE"/>
    <w:rsid w:val="00183357"/>
    <w:rsid w:val="00183E23"/>
    <w:rsid w:val="0018543E"/>
    <w:rsid w:val="00186124"/>
    <w:rsid w:val="00186A28"/>
    <w:rsid w:val="00187075"/>
    <w:rsid w:val="0019099A"/>
    <w:rsid w:val="00193119"/>
    <w:rsid w:val="00193D23"/>
    <w:rsid w:val="00193D5F"/>
    <w:rsid w:val="00194D0A"/>
    <w:rsid w:val="00194DA5"/>
    <w:rsid w:val="001A001A"/>
    <w:rsid w:val="001A1224"/>
    <w:rsid w:val="001A2E46"/>
    <w:rsid w:val="001B0460"/>
    <w:rsid w:val="001B2ACD"/>
    <w:rsid w:val="001B4731"/>
    <w:rsid w:val="001C084C"/>
    <w:rsid w:val="001C1BFF"/>
    <w:rsid w:val="001C2F09"/>
    <w:rsid w:val="001C4FFD"/>
    <w:rsid w:val="001C501A"/>
    <w:rsid w:val="001C5461"/>
    <w:rsid w:val="001D4635"/>
    <w:rsid w:val="001D4B85"/>
    <w:rsid w:val="001D56EB"/>
    <w:rsid w:val="001D6336"/>
    <w:rsid w:val="001D788B"/>
    <w:rsid w:val="001E7005"/>
    <w:rsid w:val="001F21B2"/>
    <w:rsid w:val="001F3BC2"/>
    <w:rsid w:val="001F54B9"/>
    <w:rsid w:val="001F71D8"/>
    <w:rsid w:val="00201707"/>
    <w:rsid w:val="00203E3A"/>
    <w:rsid w:val="00205ACF"/>
    <w:rsid w:val="00205FAD"/>
    <w:rsid w:val="0020770D"/>
    <w:rsid w:val="00211C97"/>
    <w:rsid w:val="0021395E"/>
    <w:rsid w:val="00213C31"/>
    <w:rsid w:val="0021488C"/>
    <w:rsid w:val="002237DB"/>
    <w:rsid w:val="002247D3"/>
    <w:rsid w:val="00225246"/>
    <w:rsid w:val="00227BCF"/>
    <w:rsid w:val="0023151D"/>
    <w:rsid w:val="00231605"/>
    <w:rsid w:val="00233A5F"/>
    <w:rsid w:val="00233FAB"/>
    <w:rsid w:val="00236AE8"/>
    <w:rsid w:val="00236CC7"/>
    <w:rsid w:val="00237577"/>
    <w:rsid w:val="00245005"/>
    <w:rsid w:val="00245AB0"/>
    <w:rsid w:val="0024656B"/>
    <w:rsid w:val="00251469"/>
    <w:rsid w:val="00252223"/>
    <w:rsid w:val="0025411C"/>
    <w:rsid w:val="00261D0E"/>
    <w:rsid w:val="0026312B"/>
    <w:rsid w:val="0026498B"/>
    <w:rsid w:val="0026510F"/>
    <w:rsid w:val="00266499"/>
    <w:rsid w:val="002668D5"/>
    <w:rsid w:val="0027040E"/>
    <w:rsid w:val="00276C48"/>
    <w:rsid w:val="00280AA8"/>
    <w:rsid w:val="00281077"/>
    <w:rsid w:val="0028280B"/>
    <w:rsid w:val="00283323"/>
    <w:rsid w:val="002874C9"/>
    <w:rsid w:val="0029643F"/>
    <w:rsid w:val="00296843"/>
    <w:rsid w:val="00297B30"/>
    <w:rsid w:val="002A1DDF"/>
    <w:rsid w:val="002A2A3C"/>
    <w:rsid w:val="002A2C4A"/>
    <w:rsid w:val="002A3260"/>
    <w:rsid w:val="002A48DF"/>
    <w:rsid w:val="002A624A"/>
    <w:rsid w:val="002A64C9"/>
    <w:rsid w:val="002A6E2E"/>
    <w:rsid w:val="002A7BE7"/>
    <w:rsid w:val="002B2031"/>
    <w:rsid w:val="002B5A53"/>
    <w:rsid w:val="002B5D36"/>
    <w:rsid w:val="002B6764"/>
    <w:rsid w:val="002C0F46"/>
    <w:rsid w:val="002C21C4"/>
    <w:rsid w:val="002C35A8"/>
    <w:rsid w:val="002C4221"/>
    <w:rsid w:val="002C6101"/>
    <w:rsid w:val="002C6DE5"/>
    <w:rsid w:val="002C74C8"/>
    <w:rsid w:val="002C7710"/>
    <w:rsid w:val="002C7BAD"/>
    <w:rsid w:val="002D2069"/>
    <w:rsid w:val="002D250F"/>
    <w:rsid w:val="002D3480"/>
    <w:rsid w:val="002D49E9"/>
    <w:rsid w:val="002D7BCA"/>
    <w:rsid w:val="002E21DD"/>
    <w:rsid w:val="002E55CC"/>
    <w:rsid w:val="002E74BB"/>
    <w:rsid w:val="002E7AA7"/>
    <w:rsid w:val="002F00D3"/>
    <w:rsid w:val="002F1C48"/>
    <w:rsid w:val="002F2A0D"/>
    <w:rsid w:val="002F4971"/>
    <w:rsid w:val="002F53A2"/>
    <w:rsid w:val="002F7D5B"/>
    <w:rsid w:val="003000A2"/>
    <w:rsid w:val="00301692"/>
    <w:rsid w:val="003052BC"/>
    <w:rsid w:val="003075F7"/>
    <w:rsid w:val="00307B57"/>
    <w:rsid w:val="00310ABA"/>
    <w:rsid w:val="0031252E"/>
    <w:rsid w:val="003131DF"/>
    <w:rsid w:val="003143E2"/>
    <w:rsid w:val="00314987"/>
    <w:rsid w:val="00314BF3"/>
    <w:rsid w:val="0031741A"/>
    <w:rsid w:val="003249A1"/>
    <w:rsid w:val="00326ACE"/>
    <w:rsid w:val="00326CEC"/>
    <w:rsid w:val="00332067"/>
    <w:rsid w:val="003329FF"/>
    <w:rsid w:val="003341F2"/>
    <w:rsid w:val="00335FC1"/>
    <w:rsid w:val="003379E1"/>
    <w:rsid w:val="00337F08"/>
    <w:rsid w:val="0034119F"/>
    <w:rsid w:val="003418AA"/>
    <w:rsid w:val="003429DB"/>
    <w:rsid w:val="003443F8"/>
    <w:rsid w:val="003446AD"/>
    <w:rsid w:val="0034784D"/>
    <w:rsid w:val="00347BEA"/>
    <w:rsid w:val="00350C39"/>
    <w:rsid w:val="0035119D"/>
    <w:rsid w:val="00351BA0"/>
    <w:rsid w:val="00351FD7"/>
    <w:rsid w:val="003576FA"/>
    <w:rsid w:val="00357705"/>
    <w:rsid w:val="00360224"/>
    <w:rsid w:val="003610D8"/>
    <w:rsid w:val="00361155"/>
    <w:rsid w:val="0036478A"/>
    <w:rsid w:val="00367AF2"/>
    <w:rsid w:val="0037041F"/>
    <w:rsid w:val="003748F5"/>
    <w:rsid w:val="003765BF"/>
    <w:rsid w:val="0038024D"/>
    <w:rsid w:val="00380623"/>
    <w:rsid w:val="00381768"/>
    <w:rsid w:val="00381B54"/>
    <w:rsid w:val="003857C6"/>
    <w:rsid w:val="00385929"/>
    <w:rsid w:val="003868FB"/>
    <w:rsid w:val="00386A06"/>
    <w:rsid w:val="00390449"/>
    <w:rsid w:val="0039120B"/>
    <w:rsid w:val="003921C7"/>
    <w:rsid w:val="003935E2"/>
    <w:rsid w:val="003968A4"/>
    <w:rsid w:val="00397CC8"/>
    <w:rsid w:val="003A29C2"/>
    <w:rsid w:val="003A393D"/>
    <w:rsid w:val="003A5C72"/>
    <w:rsid w:val="003B0330"/>
    <w:rsid w:val="003B2D5F"/>
    <w:rsid w:val="003B5B80"/>
    <w:rsid w:val="003B5CBA"/>
    <w:rsid w:val="003B6D9F"/>
    <w:rsid w:val="003C2776"/>
    <w:rsid w:val="003C346B"/>
    <w:rsid w:val="003C42D7"/>
    <w:rsid w:val="003C4BC2"/>
    <w:rsid w:val="003D16F4"/>
    <w:rsid w:val="003D77B1"/>
    <w:rsid w:val="003E0086"/>
    <w:rsid w:val="003E2E77"/>
    <w:rsid w:val="003E35B9"/>
    <w:rsid w:val="003E3788"/>
    <w:rsid w:val="003E3DAF"/>
    <w:rsid w:val="003E428E"/>
    <w:rsid w:val="003F12DC"/>
    <w:rsid w:val="003F2388"/>
    <w:rsid w:val="003F6185"/>
    <w:rsid w:val="003F61D3"/>
    <w:rsid w:val="004015CA"/>
    <w:rsid w:val="00404F05"/>
    <w:rsid w:val="004069FB"/>
    <w:rsid w:val="00410D0D"/>
    <w:rsid w:val="00411DD1"/>
    <w:rsid w:val="004140C0"/>
    <w:rsid w:val="00414783"/>
    <w:rsid w:val="00416C50"/>
    <w:rsid w:val="00421F4A"/>
    <w:rsid w:val="00422259"/>
    <w:rsid w:val="0042581D"/>
    <w:rsid w:val="004269F1"/>
    <w:rsid w:val="00426C6C"/>
    <w:rsid w:val="004314F8"/>
    <w:rsid w:val="004317D7"/>
    <w:rsid w:val="00432763"/>
    <w:rsid w:val="0043714A"/>
    <w:rsid w:val="00437FCD"/>
    <w:rsid w:val="00443628"/>
    <w:rsid w:val="00444092"/>
    <w:rsid w:val="004445C2"/>
    <w:rsid w:val="00447523"/>
    <w:rsid w:val="0045035B"/>
    <w:rsid w:val="00450691"/>
    <w:rsid w:val="0045542D"/>
    <w:rsid w:val="0046062F"/>
    <w:rsid w:val="0046154C"/>
    <w:rsid w:val="0046158F"/>
    <w:rsid w:val="00464C5B"/>
    <w:rsid w:val="0046686D"/>
    <w:rsid w:val="00471C4C"/>
    <w:rsid w:val="00473E9D"/>
    <w:rsid w:val="00474D53"/>
    <w:rsid w:val="00477995"/>
    <w:rsid w:val="00480EBD"/>
    <w:rsid w:val="0048234A"/>
    <w:rsid w:val="0048414A"/>
    <w:rsid w:val="00485D15"/>
    <w:rsid w:val="00485D4F"/>
    <w:rsid w:val="004865B6"/>
    <w:rsid w:val="004870AE"/>
    <w:rsid w:val="00487D02"/>
    <w:rsid w:val="00487F21"/>
    <w:rsid w:val="0049030D"/>
    <w:rsid w:val="0049165A"/>
    <w:rsid w:val="00494A0E"/>
    <w:rsid w:val="004967EF"/>
    <w:rsid w:val="004A0FE1"/>
    <w:rsid w:val="004A167F"/>
    <w:rsid w:val="004A26EA"/>
    <w:rsid w:val="004A2D77"/>
    <w:rsid w:val="004A2EF7"/>
    <w:rsid w:val="004A33E1"/>
    <w:rsid w:val="004A3ECE"/>
    <w:rsid w:val="004A640D"/>
    <w:rsid w:val="004A648C"/>
    <w:rsid w:val="004A6B7B"/>
    <w:rsid w:val="004A6F6B"/>
    <w:rsid w:val="004A71EA"/>
    <w:rsid w:val="004A756D"/>
    <w:rsid w:val="004B3BAD"/>
    <w:rsid w:val="004B4F47"/>
    <w:rsid w:val="004B7591"/>
    <w:rsid w:val="004C34E7"/>
    <w:rsid w:val="004C38F0"/>
    <w:rsid w:val="004C4A14"/>
    <w:rsid w:val="004C4B5F"/>
    <w:rsid w:val="004C4BD3"/>
    <w:rsid w:val="004C542C"/>
    <w:rsid w:val="004D38A1"/>
    <w:rsid w:val="004D4A8D"/>
    <w:rsid w:val="004D6CDD"/>
    <w:rsid w:val="004D701C"/>
    <w:rsid w:val="004E01E5"/>
    <w:rsid w:val="004E0B1E"/>
    <w:rsid w:val="004E0C39"/>
    <w:rsid w:val="004E171A"/>
    <w:rsid w:val="004E1A83"/>
    <w:rsid w:val="004E2219"/>
    <w:rsid w:val="004E3B57"/>
    <w:rsid w:val="004E5B22"/>
    <w:rsid w:val="004E72FF"/>
    <w:rsid w:val="004F0966"/>
    <w:rsid w:val="004F1A5A"/>
    <w:rsid w:val="004F2584"/>
    <w:rsid w:val="004F2614"/>
    <w:rsid w:val="004F280F"/>
    <w:rsid w:val="004F28EF"/>
    <w:rsid w:val="004F336A"/>
    <w:rsid w:val="004F5892"/>
    <w:rsid w:val="004F6191"/>
    <w:rsid w:val="004F6A0E"/>
    <w:rsid w:val="004F7278"/>
    <w:rsid w:val="004F758C"/>
    <w:rsid w:val="004F7D78"/>
    <w:rsid w:val="00501C41"/>
    <w:rsid w:val="0050212E"/>
    <w:rsid w:val="00502F96"/>
    <w:rsid w:val="00502FC2"/>
    <w:rsid w:val="00504D56"/>
    <w:rsid w:val="00504E1D"/>
    <w:rsid w:val="005071E8"/>
    <w:rsid w:val="0050784F"/>
    <w:rsid w:val="00511EC6"/>
    <w:rsid w:val="00515688"/>
    <w:rsid w:val="00515740"/>
    <w:rsid w:val="00515C0E"/>
    <w:rsid w:val="0051794A"/>
    <w:rsid w:val="00522D46"/>
    <w:rsid w:val="0052324E"/>
    <w:rsid w:val="00524D64"/>
    <w:rsid w:val="00525375"/>
    <w:rsid w:val="00525B67"/>
    <w:rsid w:val="00526A9A"/>
    <w:rsid w:val="0053192F"/>
    <w:rsid w:val="005328F3"/>
    <w:rsid w:val="005331EC"/>
    <w:rsid w:val="00533331"/>
    <w:rsid w:val="00535923"/>
    <w:rsid w:val="00535AA1"/>
    <w:rsid w:val="00537DD3"/>
    <w:rsid w:val="00541E9D"/>
    <w:rsid w:val="0054256E"/>
    <w:rsid w:val="0054300B"/>
    <w:rsid w:val="00545443"/>
    <w:rsid w:val="00545B83"/>
    <w:rsid w:val="00545DE5"/>
    <w:rsid w:val="0055189C"/>
    <w:rsid w:val="00560133"/>
    <w:rsid w:val="00560AEF"/>
    <w:rsid w:val="00561E0C"/>
    <w:rsid w:val="0056324E"/>
    <w:rsid w:val="005649A7"/>
    <w:rsid w:val="00565D78"/>
    <w:rsid w:val="00570257"/>
    <w:rsid w:val="005703B9"/>
    <w:rsid w:val="00570F4B"/>
    <w:rsid w:val="0057252C"/>
    <w:rsid w:val="00573262"/>
    <w:rsid w:val="005732C2"/>
    <w:rsid w:val="00576254"/>
    <w:rsid w:val="00576A38"/>
    <w:rsid w:val="00581D94"/>
    <w:rsid w:val="005824AF"/>
    <w:rsid w:val="00584BC1"/>
    <w:rsid w:val="00585568"/>
    <w:rsid w:val="00586745"/>
    <w:rsid w:val="00586C0D"/>
    <w:rsid w:val="00586DC2"/>
    <w:rsid w:val="00586DCC"/>
    <w:rsid w:val="0059053B"/>
    <w:rsid w:val="00591A5F"/>
    <w:rsid w:val="005944C8"/>
    <w:rsid w:val="00596E58"/>
    <w:rsid w:val="005A0807"/>
    <w:rsid w:val="005A22DC"/>
    <w:rsid w:val="005A270D"/>
    <w:rsid w:val="005A3FB0"/>
    <w:rsid w:val="005A4325"/>
    <w:rsid w:val="005A456C"/>
    <w:rsid w:val="005A6045"/>
    <w:rsid w:val="005B09A5"/>
    <w:rsid w:val="005B62CC"/>
    <w:rsid w:val="005B6545"/>
    <w:rsid w:val="005B7E69"/>
    <w:rsid w:val="005C08E2"/>
    <w:rsid w:val="005C2B9C"/>
    <w:rsid w:val="005C4AC3"/>
    <w:rsid w:val="005C4DBF"/>
    <w:rsid w:val="005D01A3"/>
    <w:rsid w:val="005D307A"/>
    <w:rsid w:val="005D6374"/>
    <w:rsid w:val="005D6708"/>
    <w:rsid w:val="005E07DF"/>
    <w:rsid w:val="005E1F35"/>
    <w:rsid w:val="005E311C"/>
    <w:rsid w:val="005E69C0"/>
    <w:rsid w:val="005E6AD3"/>
    <w:rsid w:val="005E7A43"/>
    <w:rsid w:val="005E7E2E"/>
    <w:rsid w:val="005F3BEA"/>
    <w:rsid w:val="005F53E0"/>
    <w:rsid w:val="005F74B8"/>
    <w:rsid w:val="005F7DE0"/>
    <w:rsid w:val="0060018E"/>
    <w:rsid w:val="006001AC"/>
    <w:rsid w:val="00601AA7"/>
    <w:rsid w:val="00604677"/>
    <w:rsid w:val="00605ACD"/>
    <w:rsid w:val="006119DE"/>
    <w:rsid w:val="00611FC7"/>
    <w:rsid w:val="0061206D"/>
    <w:rsid w:val="00613081"/>
    <w:rsid w:val="0061483F"/>
    <w:rsid w:val="00616386"/>
    <w:rsid w:val="00616D6A"/>
    <w:rsid w:val="00616E6A"/>
    <w:rsid w:val="00617F32"/>
    <w:rsid w:val="006226DB"/>
    <w:rsid w:val="0062322C"/>
    <w:rsid w:val="00624E5F"/>
    <w:rsid w:val="006253CA"/>
    <w:rsid w:val="00625C97"/>
    <w:rsid w:val="006278F7"/>
    <w:rsid w:val="00631212"/>
    <w:rsid w:val="00631A19"/>
    <w:rsid w:val="0063259B"/>
    <w:rsid w:val="006332E1"/>
    <w:rsid w:val="006356D1"/>
    <w:rsid w:val="0063650D"/>
    <w:rsid w:val="00640699"/>
    <w:rsid w:val="00640D5B"/>
    <w:rsid w:val="00643359"/>
    <w:rsid w:val="00644157"/>
    <w:rsid w:val="00647563"/>
    <w:rsid w:val="0065050F"/>
    <w:rsid w:val="00651310"/>
    <w:rsid w:val="00653EB3"/>
    <w:rsid w:val="00654A3C"/>
    <w:rsid w:val="00660E6A"/>
    <w:rsid w:val="00664EC8"/>
    <w:rsid w:val="00665D8B"/>
    <w:rsid w:val="006668BA"/>
    <w:rsid w:val="00667472"/>
    <w:rsid w:val="006677DE"/>
    <w:rsid w:val="00667AD6"/>
    <w:rsid w:val="00673D47"/>
    <w:rsid w:val="00674938"/>
    <w:rsid w:val="00681C72"/>
    <w:rsid w:val="00682A14"/>
    <w:rsid w:val="006834DA"/>
    <w:rsid w:val="00690A02"/>
    <w:rsid w:val="006921B6"/>
    <w:rsid w:val="00692C92"/>
    <w:rsid w:val="006938A8"/>
    <w:rsid w:val="006954C0"/>
    <w:rsid w:val="00696FAD"/>
    <w:rsid w:val="006A3E71"/>
    <w:rsid w:val="006A5D41"/>
    <w:rsid w:val="006A6AFD"/>
    <w:rsid w:val="006A7325"/>
    <w:rsid w:val="006B0107"/>
    <w:rsid w:val="006B0141"/>
    <w:rsid w:val="006B0733"/>
    <w:rsid w:val="006B2677"/>
    <w:rsid w:val="006B5729"/>
    <w:rsid w:val="006B762E"/>
    <w:rsid w:val="006B7F68"/>
    <w:rsid w:val="006C4B35"/>
    <w:rsid w:val="006C4E3D"/>
    <w:rsid w:val="006C61F9"/>
    <w:rsid w:val="006C79A6"/>
    <w:rsid w:val="006C7E5A"/>
    <w:rsid w:val="006D022D"/>
    <w:rsid w:val="006D3591"/>
    <w:rsid w:val="006D4871"/>
    <w:rsid w:val="006D6577"/>
    <w:rsid w:val="006E5FF8"/>
    <w:rsid w:val="006F0C81"/>
    <w:rsid w:val="006F158F"/>
    <w:rsid w:val="006F40A9"/>
    <w:rsid w:val="006F4BA5"/>
    <w:rsid w:val="006F5934"/>
    <w:rsid w:val="00701E46"/>
    <w:rsid w:val="00702F09"/>
    <w:rsid w:val="007041B3"/>
    <w:rsid w:val="007120F7"/>
    <w:rsid w:val="00713F3E"/>
    <w:rsid w:val="00714D3F"/>
    <w:rsid w:val="00721450"/>
    <w:rsid w:val="00721906"/>
    <w:rsid w:val="0072643F"/>
    <w:rsid w:val="00730E57"/>
    <w:rsid w:val="00731199"/>
    <w:rsid w:val="00732B81"/>
    <w:rsid w:val="00732DAF"/>
    <w:rsid w:val="00736773"/>
    <w:rsid w:val="00736BB5"/>
    <w:rsid w:val="00737212"/>
    <w:rsid w:val="00742567"/>
    <w:rsid w:val="00742598"/>
    <w:rsid w:val="0074595E"/>
    <w:rsid w:val="00746150"/>
    <w:rsid w:val="007503A7"/>
    <w:rsid w:val="00754A2C"/>
    <w:rsid w:val="00756912"/>
    <w:rsid w:val="00760AB0"/>
    <w:rsid w:val="00760E76"/>
    <w:rsid w:val="00761006"/>
    <w:rsid w:val="00761099"/>
    <w:rsid w:val="00761701"/>
    <w:rsid w:val="007617EB"/>
    <w:rsid w:val="00762E5E"/>
    <w:rsid w:val="0076484C"/>
    <w:rsid w:val="00764A2C"/>
    <w:rsid w:val="00764AF4"/>
    <w:rsid w:val="00764BDF"/>
    <w:rsid w:val="0077094C"/>
    <w:rsid w:val="0077161F"/>
    <w:rsid w:val="00771E69"/>
    <w:rsid w:val="00773F66"/>
    <w:rsid w:val="00777591"/>
    <w:rsid w:val="007804E4"/>
    <w:rsid w:val="00780B67"/>
    <w:rsid w:val="00781B28"/>
    <w:rsid w:val="00782008"/>
    <w:rsid w:val="00782445"/>
    <w:rsid w:val="007827BD"/>
    <w:rsid w:val="00782DA7"/>
    <w:rsid w:val="00785930"/>
    <w:rsid w:val="00787A15"/>
    <w:rsid w:val="007911F9"/>
    <w:rsid w:val="007952A4"/>
    <w:rsid w:val="007959D6"/>
    <w:rsid w:val="00795CA0"/>
    <w:rsid w:val="007967A1"/>
    <w:rsid w:val="007A2DDA"/>
    <w:rsid w:val="007A603D"/>
    <w:rsid w:val="007A69D1"/>
    <w:rsid w:val="007B0DDD"/>
    <w:rsid w:val="007B28E4"/>
    <w:rsid w:val="007B31E3"/>
    <w:rsid w:val="007B65FF"/>
    <w:rsid w:val="007C03C2"/>
    <w:rsid w:val="007C06E1"/>
    <w:rsid w:val="007C26A4"/>
    <w:rsid w:val="007C2B31"/>
    <w:rsid w:val="007C3506"/>
    <w:rsid w:val="007C5BA3"/>
    <w:rsid w:val="007C7296"/>
    <w:rsid w:val="007C74DA"/>
    <w:rsid w:val="007D1224"/>
    <w:rsid w:val="007D1F31"/>
    <w:rsid w:val="007D53F1"/>
    <w:rsid w:val="007D5FF4"/>
    <w:rsid w:val="007D674C"/>
    <w:rsid w:val="007E112E"/>
    <w:rsid w:val="007E26D0"/>
    <w:rsid w:val="007E6670"/>
    <w:rsid w:val="007E7B75"/>
    <w:rsid w:val="007F2F41"/>
    <w:rsid w:val="007F3F87"/>
    <w:rsid w:val="007F4DCE"/>
    <w:rsid w:val="007F4F10"/>
    <w:rsid w:val="00800E72"/>
    <w:rsid w:val="00800F4F"/>
    <w:rsid w:val="00801103"/>
    <w:rsid w:val="00801FF4"/>
    <w:rsid w:val="00803140"/>
    <w:rsid w:val="00804145"/>
    <w:rsid w:val="0080561A"/>
    <w:rsid w:val="0080563C"/>
    <w:rsid w:val="00806318"/>
    <w:rsid w:val="008070F7"/>
    <w:rsid w:val="0080763D"/>
    <w:rsid w:val="008113FB"/>
    <w:rsid w:val="00811864"/>
    <w:rsid w:val="00814C27"/>
    <w:rsid w:val="008162D3"/>
    <w:rsid w:val="00816987"/>
    <w:rsid w:val="00821DC8"/>
    <w:rsid w:val="00821E66"/>
    <w:rsid w:val="00821ED0"/>
    <w:rsid w:val="00822B05"/>
    <w:rsid w:val="00824CDE"/>
    <w:rsid w:val="00827B9A"/>
    <w:rsid w:val="00830F55"/>
    <w:rsid w:val="00832452"/>
    <w:rsid w:val="00835BA7"/>
    <w:rsid w:val="00836E6A"/>
    <w:rsid w:val="00837328"/>
    <w:rsid w:val="008418E0"/>
    <w:rsid w:val="008435D8"/>
    <w:rsid w:val="008502BD"/>
    <w:rsid w:val="00853CD3"/>
    <w:rsid w:val="00860858"/>
    <w:rsid w:val="0086126B"/>
    <w:rsid w:val="008634E6"/>
    <w:rsid w:val="00863F92"/>
    <w:rsid w:val="00864173"/>
    <w:rsid w:val="00866301"/>
    <w:rsid w:val="00867E06"/>
    <w:rsid w:val="0087147D"/>
    <w:rsid w:val="008723DA"/>
    <w:rsid w:val="00872410"/>
    <w:rsid w:val="008738DF"/>
    <w:rsid w:val="00873980"/>
    <w:rsid w:val="00880271"/>
    <w:rsid w:val="00880977"/>
    <w:rsid w:val="00881FE2"/>
    <w:rsid w:val="0088649C"/>
    <w:rsid w:val="00887207"/>
    <w:rsid w:val="00893ECE"/>
    <w:rsid w:val="00894A8C"/>
    <w:rsid w:val="00894B0D"/>
    <w:rsid w:val="00894EF7"/>
    <w:rsid w:val="008A0A76"/>
    <w:rsid w:val="008A5235"/>
    <w:rsid w:val="008A5536"/>
    <w:rsid w:val="008B2E47"/>
    <w:rsid w:val="008B2EF9"/>
    <w:rsid w:val="008B781A"/>
    <w:rsid w:val="008C10EC"/>
    <w:rsid w:val="008C13AF"/>
    <w:rsid w:val="008C26FE"/>
    <w:rsid w:val="008C7AAC"/>
    <w:rsid w:val="008D0F7C"/>
    <w:rsid w:val="008D10F7"/>
    <w:rsid w:val="008D250D"/>
    <w:rsid w:val="008D3EDE"/>
    <w:rsid w:val="008D6A57"/>
    <w:rsid w:val="008D6E78"/>
    <w:rsid w:val="008E1629"/>
    <w:rsid w:val="008E2121"/>
    <w:rsid w:val="008E59B8"/>
    <w:rsid w:val="008E67D4"/>
    <w:rsid w:val="008E728A"/>
    <w:rsid w:val="008E7F20"/>
    <w:rsid w:val="008F05F8"/>
    <w:rsid w:val="008F0A08"/>
    <w:rsid w:val="008F4DA9"/>
    <w:rsid w:val="008F7E95"/>
    <w:rsid w:val="00900929"/>
    <w:rsid w:val="00902C22"/>
    <w:rsid w:val="00906A63"/>
    <w:rsid w:val="0090762D"/>
    <w:rsid w:val="0091076B"/>
    <w:rsid w:val="0091240F"/>
    <w:rsid w:val="00912753"/>
    <w:rsid w:val="00914E84"/>
    <w:rsid w:val="009200D3"/>
    <w:rsid w:val="009232B5"/>
    <w:rsid w:val="00924B8F"/>
    <w:rsid w:val="0092753C"/>
    <w:rsid w:val="00930E6E"/>
    <w:rsid w:val="00931EEB"/>
    <w:rsid w:val="009350CF"/>
    <w:rsid w:val="00935A7F"/>
    <w:rsid w:val="00936F09"/>
    <w:rsid w:val="00937B57"/>
    <w:rsid w:val="009414B7"/>
    <w:rsid w:val="00941580"/>
    <w:rsid w:val="00941D3D"/>
    <w:rsid w:val="00943204"/>
    <w:rsid w:val="00945119"/>
    <w:rsid w:val="009459E7"/>
    <w:rsid w:val="009464FC"/>
    <w:rsid w:val="00946716"/>
    <w:rsid w:val="00951E16"/>
    <w:rsid w:val="009565AC"/>
    <w:rsid w:val="009621AD"/>
    <w:rsid w:val="00962B97"/>
    <w:rsid w:val="00965A50"/>
    <w:rsid w:val="00965E83"/>
    <w:rsid w:val="00966941"/>
    <w:rsid w:val="00967981"/>
    <w:rsid w:val="009708A9"/>
    <w:rsid w:val="00970A6F"/>
    <w:rsid w:val="009714F2"/>
    <w:rsid w:val="00972B35"/>
    <w:rsid w:val="00972E48"/>
    <w:rsid w:val="0097585A"/>
    <w:rsid w:val="00976A11"/>
    <w:rsid w:val="00976CF7"/>
    <w:rsid w:val="0097781C"/>
    <w:rsid w:val="00977AF0"/>
    <w:rsid w:val="00980708"/>
    <w:rsid w:val="00980D02"/>
    <w:rsid w:val="00981038"/>
    <w:rsid w:val="00981E29"/>
    <w:rsid w:val="009825FC"/>
    <w:rsid w:val="00982AAE"/>
    <w:rsid w:val="0098414B"/>
    <w:rsid w:val="0098553D"/>
    <w:rsid w:val="0099629C"/>
    <w:rsid w:val="0099741D"/>
    <w:rsid w:val="009A0AB2"/>
    <w:rsid w:val="009A0F9A"/>
    <w:rsid w:val="009A5F48"/>
    <w:rsid w:val="009A6870"/>
    <w:rsid w:val="009A7470"/>
    <w:rsid w:val="009B06B3"/>
    <w:rsid w:val="009B1FB9"/>
    <w:rsid w:val="009B6C6E"/>
    <w:rsid w:val="009C25E2"/>
    <w:rsid w:val="009C3D30"/>
    <w:rsid w:val="009C50CB"/>
    <w:rsid w:val="009C5474"/>
    <w:rsid w:val="009C5EF9"/>
    <w:rsid w:val="009C746B"/>
    <w:rsid w:val="009D1A8B"/>
    <w:rsid w:val="009D2946"/>
    <w:rsid w:val="009D4235"/>
    <w:rsid w:val="009E2DDB"/>
    <w:rsid w:val="009E3182"/>
    <w:rsid w:val="009E3D30"/>
    <w:rsid w:val="009E3D9A"/>
    <w:rsid w:val="009E446E"/>
    <w:rsid w:val="009E6DFA"/>
    <w:rsid w:val="009E6E66"/>
    <w:rsid w:val="009F2090"/>
    <w:rsid w:val="009F2BEA"/>
    <w:rsid w:val="009F59DD"/>
    <w:rsid w:val="009F5B5A"/>
    <w:rsid w:val="009F6706"/>
    <w:rsid w:val="00A007EB"/>
    <w:rsid w:val="00A01E1E"/>
    <w:rsid w:val="00A01FB8"/>
    <w:rsid w:val="00A0222C"/>
    <w:rsid w:val="00A025CD"/>
    <w:rsid w:val="00A05980"/>
    <w:rsid w:val="00A05A4C"/>
    <w:rsid w:val="00A05EEA"/>
    <w:rsid w:val="00A0676F"/>
    <w:rsid w:val="00A109C4"/>
    <w:rsid w:val="00A116EC"/>
    <w:rsid w:val="00A12AE2"/>
    <w:rsid w:val="00A139C6"/>
    <w:rsid w:val="00A157CD"/>
    <w:rsid w:val="00A16A15"/>
    <w:rsid w:val="00A17CFC"/>
    <w:rsid w:val="00A2357A"/>
    <w:rsid w:val="00A25506"/>
    <w:rsid w:val="00A25AB1"/>
    <w:rsid w:val="00A2601E"/>
    <w:rsid w:val="00A320FB"/>
    <w:rsid w:val="00A360B8"/>
    <w:rsid w:val="00A40FF1"/>
    <w:rsid w:val="00A428D3"/>
    <w:rsid w:val="00A43831"/>
    <w:rsid w:val="00A45B0F"/>
    <w:rsid w:val="00A478F4"/>
    <w:rsid w:val="00A50B76"/>
    <w:rsid w:val="00A51E29"/>
    <w:rsid w:val="00A54524"/>
    <w:rsid w:val="00A548D4"/>
    <w:rsid w:val="00A57A19"/>
    <w:rsid w:val="00A6042F"/>
    <w:rsid w:val="00A6064B"/>
    <w:rsid w:val="00A608A1"/>
    <w:rsid w:val="00A617CA"/>
    <w:rsid w:val="00A635CE"/>
    <w:rsid w:val="00A638D5"/>
    <w:rsid w:val="00A66C59"/>
    <w:rsid w:val="00A670E1"/>
    <w:rsid w:val="00A727CF"/>
    <w:rsid w:val="00A72916"/>
    <w:rsid w:val="00A729EB"/>
    <w:rsid w:val="00A768A4"/>
    <w:rsid w:val="00A806AB"/>
    <w:rsid w:val="00A85EC4"/>
    <w:rsid w:val="00A87126"/>
    <w:rsid w:val="00A92424"/>
    <w:rsid w:val="00A926EA"/>
    <w:rsid w:val="00A9342C"/>
    <w:rsid w:val="00A95E6D"/>
    <w:rsid w:val="00A96930"/>
    <w:rsid w:val="00A97E2F"/>
    <w:rsid w:val="00AA01FC"/>
    <w:rsid w:val="00AA16E8"/>
    <w:rsid w:val="00AA1ADB"/>
    <w:rsid w:val="00AA3733"/>
    <w:rsid w:val="00AA5088"/>
    <w:rsid w:val="00AA6F86"/>
    <w:rsid w:val="00AA7BC1"/>
    <w:rsid w:val="00AB0A93"/>
    <w:rsid w:val="00AB0D1E"/>
    <w:rsid w:val="00AB0EAB"/>
    <w:rsid w:val="00AB1F1C"/>
    <w:rsid w:val="00AB4B9A"/>
    <w:rsid w:val="00AB5661"/>
    <w:rsid w:val="00AC0853"/>
    <w:rsid w:val="00AC1397"/>
    <w:rsid w:val="00AC13EC"/>
    <w:rsid w:val="00AC1B26"/>
    <w:rsid w:val="00AC4BAD"/>
    <w:rsid w:val="00AC4EE4"/>
    <w:rsid w:val="00AC6720"/>
    <w:rsid w:val="00AC6F57"/>
    <w:rsid w:val="00AC7751"/>
    <w:rsid w:val="00AD3B9A"/>
    <w:rsid w:val="00AD40B5"/>
    <w:rsid w:val="00AD40F7"/>
    <w:rsid w:val="00AD41C0"/>
    <w:rsid w:val="00AD6EC1"/>
    <w:rsid w:val="00AE1C97"/>
    <w:rsid w:val="00AE1E43"/>
    <w:rsid w:val="00AE3E52"/>
    <w:rsid w:val="00AE4B3E"/>
    <w:rsid w:val="00AE4F82"/>
    <w:rsid w:val="00AE5D8B"/>
    <w:rsid w:val="00AE5F57"/>
    <w:rsid w:val="00AE613E"/>
    <w:rsid w:val="00AF316A"/>
    <w:rsid w:val="00AF59DD"/>
    <w:rsid w:val="00AF7153"/>
    <w:rsid w:val="00B02EC5"/>
    <w:rsid w:val="00B0352C"/>
    <w:rsid w:val="00B07B5A"/>
    <w:rsid w:val="00B10080"/>
    <w:rsid w:val="00B105C0"/>
    <w:rsid w:val="00B14F3D"/>
    <w:rsid w:val="00B2422A"/>
    <w:rsid w:val="00B24FB9"/>
    <w:rsid w:val="00B26006"/>
    <w:rsid w:val="00B269EF"/>
    <w:rsid w:val="00B3064A"/>
    <w:rsid w:val="00B30D74"/>
    <w:rsid w:val="00B315B0"/>
    <w:rsid w:val="00B31E04"/>
    <w:rsid w:val="00B33873"/>
    <w:rsid w:val="00B36CDB"/>
    <w:rsid w:val="00B37E20"/>
    <w:rsid w:val="00B406F9"/>
    <w:rsid w:val="00B42FD8"/>
    <w:rsid w:val="00B4318F"/>
    <w:rsid w:val="00B45A8C"/>
    <w:rsid w:val="00B54CE5"/>
    <w:rsid w:val="00B55B1D"/>
    <w:rsid w:val="00B56620"/>
    <w:rsid w:val="00B57B46"/>
    <w:rsid w:val="00B62F85"/>
    <w:rsid w:val="00B6392E"/>
    <w:rsid w:val="00B67395"/>
    <w:rsid w:val="00B70994"/>
    <w:rsid w:val="00B718D4"/>
    <w:rsid w:val="00B72597"/>
    <w:rsid w:val="00B72615"/>
    <w:rsid w:val="00B754F3"/>
    <w:rsid w:val="00B75A83"/>
    <w:rsid w:val="00B76F5B"/>
    <w:rsid w:val="00B8278E"/>
    <w:rsid w:val="00B86A4F"/>
    <w:rsid w:val="00B91541"/>
    <w:rsid w:val="00B9286C"/>
    <w:rsid w:val="00B949DB"/>
    <w:rsid w:val="00B94D04"/>
    <w:rsid w:val="00B967B8"/>
    <w:rsid w:val="00B96D1A"/>
    <w:rsid w:val="00B97202"/>
    <w:rsid w:val="00B975E0"/>
    <w:rsid w:val="00B97F3E"/>
    <w:rsid w:val="00BA2B7C"/>
    <w:rsid w:val="00BA2C1C"/>
    <w:rsid w:val="00BA34CD"/>
    <w:rsid w:val="00BA62C8"/>
    <w:rsid w:val="00BA6CAD"/>
    <w:rsid w:val="00BB02BD"/>
    <w:rsid w:val="00BB0785"/>
    <w:rsid w:val="00BB16F7"/>
    <w:rsid w:val="00BB1744"/>
    <w:rsid w:val="00BB1D20"/>
    <w:rsid w:val="00BB1EB7"/>
    <w:rsid w:val="00BB2478"/>
    <w:rsid w:val="00BB3A56"/>
    <w:rsid w:val="00BB5C39"/>
    <w:rsid w:val="00BB766B"/>
    <w:rsid w:val="00BC08FD"/>
    <w:rsid w:val="00BC14C0"/>
    <w:rsid w:val="00BC1683"/>
    <w:rsid w:val="00BC6EF6"/>
    <w:rsid w:val="00BC7B5B"/>
    <w:rsid w:val="00BC7DDD"/>
    <w:rsid w:val="00BD1258"/>
    <w:rsid w:val="00BD2C2E"/>
    <w:rsid w:val="00BD4AE2"/>
    <w:rsid w:val="00BD626B"/>
    <w:rsid w:val="00BD6C20"/>
    <w:rsid w:val="00BD703A"/>
    <w:rsid w:val="00BD741B"/>
    <w:rsid w:val="00BE02E4"/>
    <w:rsid w:val="00BE05BD"/>
    <w:rsid w:val="00BE2269"/>
    <w:rsid w:val="00BE2395"/>
    <w:rsid w:val="00BE2A07"/>
    <w:rsid w:val="00BE5969"/>
    <w:rsid w:val="00BE74BF"/>
    <w:rsid w:val="00BF1049"/>
    <w:rsid w:val="00BF34FA"/>
    <w:rsid w:val="00BF41C5"/>
    <w:rsid w:val="00BF4E52"/>
    <w:rsid w:val="00BF78A1"/>
    <w:rsid w:val="00C0037E"/>
    <w:rsid w:val="00C003FD"/>
    <w:rsid w:val="00C016BB"/>
    <w:rsid w:val="00C0177E"/>
    <w:rsid w:val="00C025D0"/>
    <w:rsid w:val="00C06280"/>
    <w:rsid w:val="00C06374"/>
    <w:rsid w:val="00C06857"/>
    <w:rsid w:val="00C106FE"/>
    <w:rsid w:val="00C11332"/>
    <w:rsid w:val="00C121FF"/>
    <w:rsid w:val="00C127F7"/>
    <w:rsid w:val="00C15A2D"/>
    <w:rsid w:val="00C16A60"/>
    <w:rsid w:val="00C21B57"/>
    <w:rsid w:val="00C24A1C"/>
    <w:rsid w:val="00C24DE0"/>
    <w:rsid w:val="00C264A1"/>
    <w:rsid w:val="00C27062"/>
    <w:rsid w:val="00C27FD2"/>
    <w:rsid w:val="00C3038F"/>
    <w:rsid w:val="00C31AE7"/>
    <w:rsid w:val="00C330C3"/>
    <w:rsid w:val="00C35D94"/>
    <w:rsid w:val="00C35FB2"/>
    <w:rsid w:val="00C3686E"/>
    <w:rsid w:val="00C378BD"/>
    <w:rsid w:val="00C400C6"/>
    <w:rsid w:val="00C40A55"/>
    <w:rsid w:val="00C41334"/>
    <w:rsid w:val="00C41359"/>
    <w:rsid w:val="00C462A6"/>
    <w:rsid w:val="00C52D8A"/>
    <w:rsid w:val="00C52FAD"/>
    <w:rsid w:val="00C53028"/>
    <w:rsid w:val="00C544AE"/>
    <w:rsid w:val="00C604AA"/>
    <w:rsid w:val="00C6190B"/>
    <w:rsid w:val="00C63CFC"/>
    <w:rsid w:val="00C644AA"/>
    <w:rsid w:val="00C64EA2"/>
    <w:rsid w:val="00C64EB5"/>
    <w:rsid w:val="00C704A7"/>
    <w:rsid w:val="00C71CC0"/>
    <w:rsid w:val="00C72733"/>
    <w:rsid w:val="00C72DEF"/>
    <w:rsid w:val="00C72F21"/>
    <w:rsid w:val="00C738D9"/>
    <w:rsid w:val="00C74292"/>
    <w:rsid w:val="00C74F4E"/>
    <w:rsid w:val="00C7597F"/>
    <w:rsid w:val="00C75CC1"/>
    <w:rsid w:val="00C771BF"/>
    <w:rsid w:val="00C77472"/>
    <w:rsid w:val="00C77E6F"/>
    <w:rsid w:val="00C81259"/>
    <w:rsid w:val="00C820EF"/>
    <w:rsid w:val="00C822D6"/>
    <w:rsid w:val="00C83877"/>
    <w:rsid w:val="00C83EE1"/>
    <w:rsid w:val="00C8469C"/>
    <w:rsid w:val="00C85D1D"/>
    <w:rsid w:val="00C9053A"/>
    <w:rsid w:val="00C909F9"/>
    <w:rsid w:val="00C917E6"/>
    <w:rsid w:val="00C94413"/>
    <w:rsid w:val="00C944BF"/>
    <w:rsid w:val="00C97594"/>
    <w:rsid w:val="00CA32F8"/>
    <w:rsid w:val="00CA3E35"/>
    <w:rsid w:val="00CA3FA3"/>
    <w:rsid w:val="00CA479D"/>
    <w:rsid w:val="00CA491A"/>
    <w:rsid w:val="00CA797E"/>
    <w:rsid w:val="00CB10E4"/>
    <w:rsid w:val="00CB2094"/>
    <w:rsid w:val="00CB6491"/>
    <w:rsid w:val="00CB6946"/>
    <w:rsid w:val="00CC0526"/>
    <w:rsid w:val="00CC4CDC"/>
    <w:rsid w:val="00CC62E2"/>
    <w:rsid w:val="00CC7C5C"/>
    <w:rsid w:val="00CD4D01"/>
    <w:rsid w:val="00CD739D"/>
    <w:rsid w:val="00CE00EB"/>
    <w:rsid w:val="00CE0B15"/>
    <w:rsid w:val="00CE1172"/>
    <w:rsid w:val="00CE13ED"/>
    <w:rsid w:val="00CE14E1"/>
    <w:rsid w:val="00CE260B"/>
    <w:rsid w:val="00CE26D6"/>
    <w:rsid w:val="00CE481E"/>
    <w:rsid w:val="00CE6D7E"/>
    <w:rsid w:val="00CE6F3D"/>
    <w:rsid w:val="00CF0685"/>
    <w:rsid w:val="00CF3A6D"/>
    <w:rsid w:val="00CF3ACB"/>
    <w:rsid w:val="00CF3BD1"/>
    <w:rsid w:val="00CF408B"/>
    <w:rsid w:val="00CF72B2"/>
    <w:rsid w:val="00CF73FC"/>
    <w:rsid w:val="00D015BA"/>
    <w:rsid w:val="00D07047"/>
    <w:rsid w:val="00D0737D"/>
    <w:rsid w:val="00D078B1"/>
    <w:rsid w:val="00D10A46"/>
    <w:rsid w:val="00D14081"/>
    <w:rsid w:val="00D15962"/>
    <w:rsid w:val="00D15C68"/>
    <w:rsid w:val="00D161C5"/>
    <w:rsid w:val="00D161CF"/>
    <w:rsid w:val="00D16C9C"/>
    <w:rsid w:val="00D20921"/>
    <w:rsid w:val="00D24209"/>
    <w:rsid w:val="00D246A2"/>
    <w:rsid w:val="00D24B49"/>
    <w:rsid w:val="00D25CC1"/>
    <w:rsid w:val="00D26B60"/>
    <w:rsid w:val="00D26DAD"/>
    <w:rsid w:val="00D26F36"/>
    <w:rsid w:val="00D27F67"/>
    <w:rsid w:val="00D33E38"/>
    <w:rsid w:val="00D365F3"/>
    <w:rsid w:val="00D40857"/>
    <w:rsid w:val="00D4123F"/>
    <w:rsid w:val="00D41AE6"/>
    <w:rsid w:val="00D42172"/>
    <w:rsid w:val="00D44F15"/>
    <w:rsid w:val="00D4736F"/>
    <w:rsid w:val="00D50786"/>
    <w:rsid w:val="00D543CE"/>
    <w:rsid w:val="00D54E50"/>
    <w:rsid w:val="00D5577A"/>
    <w:rsid w:val="00D57D96"/>
    <w:rsid w:val="00D64758"/>
    <w:rsid w:val="00D66FC3"/>
    <w:rsid w:val="00D675EA"/>
    <w:rsid w:val="00D70764"/>
    <w:rsid w:val="00D713A5"/>
    <w:rsid w:val="00D71518"/>
    <w:rsid w:val="00D73C3B"/>
    <w:rsid w:val="00D74410"/>
    <w:rsid w:val="00D75ED9"/>
    <w:rsid w:val="00D75F9F"/>
    <w:rsid w:val="00D7646E"/>
    <w:rsid w:val="00D82A7F"/>
    <w:rsid w:val="00D85571"/>
    <w:rsid w:val="00D878D2"/>
    <w:rsid w:val="00D90367"/>
    <w:rsid w:val="00D90639"/>
    <w:rsid w:val="00D908D5"/>
    <w:rsid w:val="00D90B8E"/>
    <w:rsid w:val="00D92CD2"/>
    <w:rsid w:val="00D94463"/>
    <w:rsid w:val="00DA021D"/>
    <w:rsid w:val="00DA22D8"/>
    <w:rsid w:val="00DA22EE"/>
    <w:rsid w:val="00DA4A5B"/>
    <w:rsid w:val="00DA4E04"/>
    <w:rsid w:val="00DA5778"/>
    <w:rsid w:val="00DA6AD1"/>
    <w:rsid w:val="00DB01B1"/>
    <w:rsid w:val="00DB0AF2"/>
    <w:rsid w:val="00DB21D0"/>
    <w:rsid w:val="00DB342B"/>
    <w:rsid w:val="00DB4033"/>
    <w:rsid w:val="00DB6918"/>
    <w:rsid w:val="00DC1B25"/>
    <w:rsid w:val="00DC3055"/>
    <w:rsid w:val="00DC3770"/>
    <w:rsid w:val="00DC637C"/>
    <w:rsid w:val="00DC794A"/>
    <w:rsid w:val="00DD01C9"/>
    <w:rsid w:val="00DD12DA"/>
    <w:rsid w:val="00DD1362"/>
    <w:rsid w:val="00DD2E30"/>
    <w:rsid w:val="00DD32DC"/>
    <w:rsid w:val="00DD5D1D"/>
    <w:rsid w:val="00DD695E"/>
    <w:rsid w:val="00DD6B00"/>
    <w:rsid w:val="00DD74A5"/>
    <w:rsid w:val="00DE2144"/>
    <w:rsid w:val="00DE3614"/>
    <w:rsid w:val="00DE7445"/>
    <w:rsid w:val="00DE75FA"/>
    <w:rsid w:val="00DF53B5"/>
    <w:rsid w:val="00DF70C6"/>
    <w:rsid w:val="00DF7C8D"/>
    <w:rsid w:val="00E02F19"/>
    <w:rsid w:val="00E04C81"/>
    <w:rsid w:val="00E05417"/>
    <w:rsid w:val="00E07985"/>
    <w:rsid w:val="00E101AF"/>
    <w:rsid w:val="00E11658"/>
    <w:rsid w:val="00E12EE7"/>
    <w:rsid w:val="00E141E1"/>
    <w:rsid w:val="00E145C5"/>
    <w:rsid w:val="00E16484"/>
    <w:rsid w:val="00E17642"/>
    <w:rsid w:val="00E22AA9"/>
    <w:rsid w:val="00E23A31"/>
    <w:rsid w:val="00E256CF"/>
    <w:rsid w:val="00E263E7"/>
    <w:rsid w:val="00E27B3E"/>
    <w:rsid w:val="00E27ECF"/>
    <w:rsid w:val="00E30BE1"/>
    <w:rsid w:val="00E30DE8"/>
    <w:rsid w:val="00E31DF2"/>
    <w:rsid w:val="00E33353"/>
    <w:rsid w:val="00E33921"/>
    <w:rsid w:val="00E34044"/>
    <w:rsid w:val="00E35D30"/>
    <w:rsid w:val="00E35E95"/>
    <w:rsid w:val="00E37DBE"/>
    <w:rsid w:val="00E403C4"/>
    <w:rsid w:val="00E42F73"/>
    <w:rsid w:val="00E43C23"/>
    <w:rsid w:val="00E4413A"/>
    <w:rsid w:val="00E453A2"/>
    <w:rsid w:val="00E463B2"/>
    <w:rsid w:val="00E46956"/>
    <w:rsid w:val="00E475BF"/>
    <w:rsid w:val="00E53D50"/>
    <w:rsid w:val="00E5433A"/>
    <w:rsid w:val="00E543DE"/>
    <w:rsid w:val="00E547D8"/>
    <w:rsid w:val="00E54B17"/>
    <w:rsid w:val="00E550D6"/>
    <w:rsid w:val="00E57F13"/>
    <w:rsid w:val="00E57FAA"/>
    <w:rsid w:val="00E64451"/>
    <w:rsid w:val="00E64E48"/>
    <w:rsid w:val="00E657FF"/>
    <w:rsid w:val="00E6790D"/>
    <w:rsid w:val="00E71F3C"/>
    <w:rsid w:val="00E72500"/>
    <w:rsid w:val="00E74D44"/>
    <w:rsid w:val="00E80CAA"/>
    <w:rsid w:val="00E820D4"/>
    <w:rsid w:val="00E82E05"/>
    <w:rsid w:val="00E85152"/>
    <w:rsid w:val="00E852C4"/>
    <w:rsid w:val="00E854E1"/>
    <w:rsid w:val="00E8612E"/>
    <w:rsid w:val="00E902D0"/>
    <w:rsid w:val="00E91EE3"/>
    <w:rsid w:val="00E943B3"/>
    <w:rsid w:val="00E9549F"/>
    <w:rsid w:val="00E957FE"/>
    <w:rsid w:val="00E95C1F"/>
    <w:rsid w:val="00E9792D"/>
    <w:rsid w:val="00EA1DA3"/>
    <w:rsid w:val="00EA1DBE"/>
    <w:rsid w:val="00EA37A5"/>
    <w:rsid w:val="00EA4464"/>
    <w:rsid w:val="00EA5082"/>
    <w:rsid w:val="00EA7914"/>
    <w:rsid w:val="00EB147B"/>
    <w:rsid w:val="00EB2C0D"/>
    <w:rsid w:val="00EB4EF9"/>
    <w:rsid w:val="00EB64B3"/>
    <w:rsid w:val="00EB72A9"/>
    <w:rsid w:val="00EB76DF"/>
    <w:rsid w:val="00EB7C71"/>
    <w:rsid w:val="00EC0A24"/>
    <w:rsid w:val="00EC307B"/>
    <w:rsid w:val="00EC572E"/>
    <w:rsid w:val="00EC6B02"/>
    <w:rsid w:val="00ED1A69"/>
    <w:rsid w:val="00ED20AF"/>
    <w:rsid w:val="00ED2DD9"/>
    <w:rsid w:val="00ED4E7A"/>
    <w:rsid w:val="00ED5185"/>
    <w:rsid w:val="00ED6F20"/>
    <w:rsid w:val="00EE154E"/>
    <w:rsid w:val="00EE183D"/>
    <w:rsid w:val="00EE2C14"/>
    <w:rsid w:val="00EE3515"/>
    <w:rsid w:val="00EE5406"/>
    <w:rsid w:val="00EE5431"/>
    <w:rsid w:val="00EE5E80"/>
    <w:rsid w:val="00EE700B"/>
    <w:rsid w:val="00EE77A0"/>
    <w:rsid w:val="00EF2473"/>
    <w:rsid w:val="00EF3E4E"/>
    <w:rsid w:val="00EF46DC"/>
    <w:rsid w:val="00EF51F9"/>
    <w:rsid w:val="00EF6711"/>
    <w:rsid w:val="00F0029E"/>
    <w:rsid w:val="00F00701"/>
    <w:rsid w:val="00F00A61"/>
    <w:rsid w:val="00F0153F"/>
    <w:rsid w:val="00F03549"/>
    <w:rsid w:val="00F05A09"/>
    <w:rsid w:val="00F05CDD"/>
    <w:rsid w:val="00F07545"/>
    <w:rsid w:val="00F12B27"/>
    <w:rsid w:val="00F14C48"/>
    <w:rsid w:val="00F14CB6"/>
    <w:rsid w:val="00F157B7"/>
    <w:rsid w:val="00F1726C"/>
    <w:rsid w:val="00F242AD"/>
    <w:rsid w:val="00F25FA2"/>
    <w:rsid w:val="00F270FA"/>
    <w:rsid w:val="00F315FF"/>
    <w:rsid w:val="00F32CF5"/>
    <w:rsid w:val="00F43089"/>
    <w:rsid w:val="00F432AC"/>
    <w:rsid w:val="00F45CDB"/>
    <w:rsid w:val="00F464B8"/>
    <w:rsid w:val="00F471D9"/>
    <w:rsid w:val="00F47BB3"/>
    <w:rsid w:val="00F51FBB"/>
    <w:rsid w:val="00F52C7F"/>
    <w:rsid w:val="00F5480C"/>
    <w:rsid w:val="00F5484F"/>
    <w:rsid w:val="00F557AC"/>
    <w:rsid w:val="00F5612A"/>
    <w:rsid w:val="00F60AB6"/>
    <w:rsid w:val="00F62501"/>
    <w:rsid w:val="00F63D76"/>
    <w:rsid w:val="00F66000"/>
    <w:rsid w:val="00F67211"/>
    <w:rsid w:val="00F7117F"/>
    <w:rsid w:val="00F7272E"/>
    <w:rsid w:val="00F76BF5"/>
    <w:rsid w:val="00F7787A"/>
    <w:rsid w:val="00F828EF"/>
    <w:rsid w:val="00F82CCC"/>
    <w:rsid w:val="00F837EB"/>
    <w:rsid w:val="00F8540E"/>
    <w:rsid w:val="00F85D49"/>
    <w:rsid w:val="00F8771B"/>
    <w:rsid w:val="00F917E9"/>
    <w:rsid w:val="00F94536"/>
    <w:rsid w:val="00F95A56"/>
    <w:rsid w:val="00F95B0D"/>
    <w:rsid w:val="00FA305E"/>
    <w:rsid w:val="00FA336F"/>
    <w:rsid w:val="00FA73A7"/>
    <w:rsid w:val="00FA7EB2"/>
    <w:rsid w:val="00FB026B"/>
    <w:rsid w:val="00FB0C5A"/>
    <w:rsid w:val="00FB5549"/>
    <w:rsid w:val="00FC2E52"/>
    <w:rsid w:val="00FC5980"/>
    <w:rsid w:val="00FC69FA"/>
    <w:rsid w:val="00FC7A1F"/>
    <w:rsid w:val="00FD27F2"/>
    <w:rsid w:val="00FD38F8"/>
    <w:rsid w:val="00FD3BDE"/>
    <w:rsid w:val="00FD4888"/>
    <w:rsid w:val="00FD4ADF"/>
    <w:rsid w:val="00FD7ECB"/>
    <w:rsid w:val="00FE1AA3"/>
    <w:rsid w:val="00FE3E47"/>
    <w:rsid w:val="00FE5140"/>
    <w:rsid w:val="00FE63A5"/>
    <w:rsid w:val="00FF11F3"/>
    <w:rsid w:val="00FF12AC"/>
    <w:rsid w:val="00FF2440"/>
    <w:rsid w:val="53B26E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1F4F4"/>
  <w15:docId w15:val="{E3A2EEC6-9410-5D40-AA78-BE988E23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3610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EA37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5D67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6">
    <w:name w:val="heading 6"/>
    <w:basedOn w:val="Normal"/>
    <w:next w:val="Normal"/>
    <w:link w:val="Titre6Car"/>
    <w:uiPriority w:val="9"/>
    <w:semiHidden/>
    <w:unhideWhenUsed/>
    <w:qFormat/>
    <w:rsid w:val="00EA37A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E7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7AA7"/>
    <w:pPr>
      <w:spacing w:before="120" w:after="120" w:line="240" w:lineRule="auto"/>
      <w:ind w:left="720"/>
    </w:pPr>
    <w:rPr>
      <w:rFonts w:eastAsia="Times New Roman" w:cs="Times New Roman"/>
      <w:szCs w:val="24"/>
      <w:lang w:val="en-GB"/>
    </w:rPr>
  </w:style>
  <w:style w:type="character" w:styleId="Lienhypertexte">
    <w:name w:val="Hyperlink"/>
    <w:basedOn w:val="Policepardfaut"/>
    <w:semiHidden/>
    <w:rsid w:val="002E7AA7"/>
    <w:rPr>
      <w:rFonts w:ascii="FUTURA MEDIUM" w:hAnsi="FUTURA MEDIUM"/>
      <w:color w:val="7F7F7F" w:themeColor="text1" w:themeTint="80"/>
      <w:sz w:val="22"/>
      <w:u w:val="single"/>
      <w:lang w:val="en-GB"/>
    </w:rPr>
  </w:style>
  <w:style w:type="character" w:customStyle="1" w:styleId="Titre1Car">
    <w:name w:val="Titre 1 Car"/>
    <w:basedOn w:val="Policepardfaut"/>
    <w:link w:val="Titre1"/>
    <w:uiPriority w:val="9"/>
    <w:rsid w:val="003610D8"/>
    <w:rPr>
      <w:rFonts w:ascii="Times New Roman" w:eastAsia="Times New Roman" w:hAnsi="Times New Roman" w:cs="Times New Roman"/>
      <w:b/>
      <w:bCs/>
      <w:kern w:val="36"/>
      <w:sz w:val="48"/>
      <w:szCs w:val="48"/>
      <w:lang w:eastAsia="fr-FR"/>
    </w:rPr>
  </w:style>
  <w:style w:type="paragraph" w:customStyle="1" w:styleId="xxxmsonormal">
    <w:name w:val="x_xxmsonormal"/>
    <w:basedOn w:val="Normal"/>
    <w:rsid w:val="00764BDF"/>
    <w:pPr>
      <w:spacing w:after="0" w:line="240" w:lineRule="auto"/>
    </w:pPr>
    <w:rPr>
      <w:rFonts w:ascii="Calibri" w:hAnsi="Calibri" w:cs="Calibri"/>
      <w:lang w:eastAsia="fr-FR"/>
    </w:rPr>
  </w:style>
  <w:style w:type="character" w:styleId="Lienhypertextesuivivisit">
    <w:name w:val="FollowedHyperlink"/>
    <w:basedOn w:val="Policepardfaut"/>
    <w:uiPriority w:val="99"/>
    <w:semiHidden/>
    <w:unhideWhenUsed/>
    <w:rsid w:val="000A7343"/>
    <w:rPr>
      <w:color w:val="954F72" w:themeColor="followedHyperlink"/>
      <w:u w:val="single"/>
    </w:rPr>
  </w:style>
  <w:style w:type="character" w:customStyle="1" w:styleId="Mentionnonrsolue1">
    <w:name w:val="Mention non résolue1"/>
    <w:basedOn w:val="Policepardfaut"/>
    <w:uiPriority w:val="99"/>
    <w:semiHidden/>
    <w:unhideWhenUsed/>
    <w:rsid w:val="002A2A3C"/>
    <w:rPr>
      <w:color w:val="605E5C"/>
      <w:shd w:val="clear" w:color="auto" w:fill="E1DFDD"/>
    </w:rPr>
  </w:style>
  <w:style w:type="paragraph" w:styleId="Rvision">
    <w:name w:val="Revision"/>
    <w:hidden/>
    <w:uiPriority w:val="99"/>
    <w:semiHidden/>
    <w:rsid w:val="002D250F"/>
    <w:pPr>
      <w:spacing w:after="0" w:line="240" w:lineRule="auto"/>
    </w:pPr>
  </w:style>
  <w:style w:type="character" w:styleId="Marquedecommentaire">
    <w:name w:val="annotation reference"/>
    <w:basedOn w:val="Policepardfaut"/>
    <w:uiPriority w:val="99"/>
    <w:semiHidden/>
    <w:unhideWhenUsed/>
    <w:rsid w:val="00F95B0D"/>
    <w:rPr>
      <w:sz w:val="16"/>
      <w:szCs w:val="16"/>
    </w:rPr>
  </w:style>
  <w:style w:type="paragraph" w:styleId="Commentaire">
    <w:name w:val="annotation text"/>
    <w:basedOn w:val="Normal"/>
    <w:link w:val="CommentaireCar"/>
    <w:uiPriority w:val="99"/>
    <w:unhideWhenUsed/>
    <w:rsid w:val="00F95B0D"/>
    <w:pPr>
      <w:spacing w:line="240" w:lineRule="auto"/>
    </w:pPr>
    <w:rPr>
      <w:sz w:val="20"/>
      <w:szCs w:val="20"/>
    </w:rPr>
  </w:style>
  <w:style w:type="character" w:customStyle="1" w:styleId="CommentaireCar">
    <w:name w:val="Commentaire Car"/>
    <w:basedOn w:val="Policepardfaut"/>
    <w:link w:val="Commentaire"/>
    <w:uiPriority w:val="99"/>
    <w:rsid w:val="00F95B0D"/>
    <w:rPr>
      <w:sz w:val="20"/>
      <w:szCs w:val="20"/>
    </w:rPr>
  </w:style>
  <w:style w:type="paragraph" w:styleId="Objetducommentaire">
    <w:name w:val="annotation subject"/>
    <w:basedOn w:val="Commentaire"/>
    <w:next w:val="Commentaire"/>
    <w:link w:val="ObjetducommentaireCar"/>
    <w:uiPriority w:val="99"/>
    <w:semiHidden/>
    <w:unhideWhenUsed/>
    <w:rsid w:val="00F95B0D"/>
    <w:rPr>
      <w:b/>
      <w:bCs/>
    </w:rPr>
  </w:style>
  <w:style w:type="character" w:customStyle="1" w:styleId="ObjetducommentaireCar">
    <w:name w:val="Objet du commentaire Car"/>
    <w:basedOn w:val="CommentaireCar"/>
    <w:link w:val="Objetducommentaire"/>
    <w:uiPriority w:val="99"/>
    <w:semiHidden/>
    <w:rsid w:val="00F95B0D"/>
    <w:rPr>
      <w:b/>
      <w:bCs/>
      <w:sz w:val="20"/>
      <w:szCs w:val="20"/>
    </w:rPr>
  </w:style>
  <w:style w:type="character" w:customStyle="1" w:styleId="cf01">
    <w:name w:val="cf01"/>
    <w:basedOn w:val="Policepardfaut"/>
    <w:rsid w:val="00A0676F"/>
    <w:rPr>
      <w:rFonts w:ascii="Segoe UI" w:hAnsi="Segoe UI" w:cs="Segoe UI" w:hint="default"/>
      <w:sz w:val="18"/>
      <w:szCs w:val="18"/>
    </w:rPr>
  </w:style>
  <w:style w:type="paragraph" w:customStyle="1" w:styleId="pf0">
    <w:name w:val="pf0"/>
    <w:basedOn w:val="Normal"/>
    <w:rsid w:val="00ED518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11">
    <w:name w:val="cf11"/>
    <w:basedOn w:val="Policepardfaut"/>
    <w:rsid w:val="00ED5185"/>
    <w:rPr>
      <w:rFonts w:ascii="Segoe UI" w:hAnsi="Segoe UI" w:cs="Segoe UI" w:hint="default"/>
      <w:b/>
      <w:bCs/>
      <w:sz w:val="18"/>
      <w:szCs w:val="18"/>
    </w:rPr>
  </w:style>
  <w:style w:type="paragraph" w:styleId="NormalWeb">
    <w:name w:val="Normal (Web)"/>
    <w:basedOn w:val="Normal"/>
    <w:uiPriority w:val="99"/>
    <w:unhideWhenUsed/>
    <w:rsid w:val="00ED518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5D6708"/>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172A79"/>
    <w:rPr>
      <w:b/>
      <w:bCs/>
    </w:rPr>
  </w:style>
  <w:style w:type="character" w:styleId="Accentuation">
    <w:name w:val="Emphasis"/>
    <w:basedOn w:val="Policepardfaut"/>
    <w:uiPriority w:val="20"/>
    <w:qFormat/>
    <w:rsid w:val="0039120B"/>
    <w:rPr>
      <w:i/>
      <w:iCs/>
    </w:rPr>
  </w:style>
  <w:style w:type="paragraph" w:styleId="En-tte">
    <w:name w:val="header"/>
    <w:basedOn w:val="Normal"/>
    <w:link w:val="En-tteCar"/>
    <w:uiPriority w:val="99"/>
    <w:unhideWhenUsed/>
    <w:rsid w:val="00AC6F57"/>
    <w:pPr>
      <w:tabs>
        <w:tab w:val="center" w:pos="4536"/>
        <w:tab w:val="right" w:pos="9072"/>
      </w:tabs>
      <w:spacing w:after="0" w:line="240" w:lineRule="auto"/>
    </w:pPr>
  </w:style>
  <w:style w:type="character" w:customStyle="1" w:styleId="En-tteCar">
    <w:name w:val="En-tête Car"/>
    <w:basedOn w:val="Policepardfaut"/>
    <w:link w:val="En-tte"/>
    <w:uiPriority w:val="99"/>
    <w:rsid w:val="00AC6F57"/>
  </w:style>
  <w:style w:type="paragraph" w:styleId="Pieddepage">
    <w:name w:val="footer"/>
    <w:basedOn w:val="Normal"/>
    <w:link w:val="PieddepageCar"/>
    <w:uiPriority w:val="99"/>
    <w:unhideWhenUsed/>
    <w:rsid w:val="00AC6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6F57"/>
  </w:style>
  <w:style w:type="character" w:customStyle="1" w:styleId="Titre2Car">
    <w:name w:val="Titre 2 Car"/>
    <w:basedOn w:val="Policepardfaut"/>
    <w:link w:val="Titre2"/>
    <w:uiPriority w:val="9"/>
    <w:semiHidden/>
    <w:rsid w:val="00EA37A5"/>
    <w:rPr>
      <w:rFonts w:asciiTheme="majorHAnsi" w:eastAsiaTheme="majorEastAsia" w:hAnsiTheme="majorHAnsi" w:cstheme="majorBidi"/>
      <w:color w:val="2F5496" w:themeColor="accent1" w:themeShade="BF"/>
      <w:sz w:val="26"/>
      <w:szCs w:val="26"/>
    </w:rPr>
  </w:style>
  <w:style w:type="character" w:customStyle="1" w:styleId="Titre6Car">
    <w:name w:val="Titre 6 Car"/>
    <w:basedOn w:val="Policepardfaut"/>
    <w:link w:val="Titre6"/>
    <w:uiPriority w:val="9"/>
    <w:semiHidden/>
    <w:rsid w:val="00EA37A5"/>
    <w:rPr>
      <w:rFonts w:asciiTheme="majorHAnsi" w:eastAsiaTheme="majorEastAsia" w:hAnsiTheme="majorHAnsi" w:cstheme="majorBidi"/>
      <w:color w:val="1F3763" w:themeColor="accent1" w:themeShade="7F"/>
    </w:rPr>
  </w:style>
  <w:style w:type="paragraph" w:customStyle="1" w:styleId="Stylenormal">
    <w:name w:val="Style normal"/>
    <w:basedOn w:val="Paragraphedeliste"/>
    <w:rsid w:val="00E6790D"/>
    <w:pPr>
      <w:spacing w:before="0" w:after="0"/>
      <w:ind w:left="195"/>
      <w:contextualSpacing/>
    </w:pPr>
    <w:rPr>
      <w:rFonts w:ascii="Times New Roman" w:hAnsi="Times New Roman"/>
      <w:sz w:val="18"/>
      <w:szCs w:val="18"/>
      <w:lang w:val="fr-FR" w:eastAsia="fr-FR"/>
    </w:rPr>
  </w:style>
  <w:style w:type="paragraph" w:styleId="Textedebulles">
    <w:name w:val="Balloon Text"/>
    <w:basedOn w:val="Normal"/>
    <w:link w:val="TextedebullesCar"/>
    <w:uiPriority w:val="99"/>
    <w:semiHidden/>
    <w:unhideWhenUsed/>
    <w:rsid w:val="007610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1099"/>
    <w:rPr>
      <w:rFonts w:ascii="Segoe UI" w:hAnsi="Segoe UI" w:cs="Segoe UI"/>
      <w:sz w:val="18"/>
      <w:szCs w:val="18"/>
    </w:rPr>
  </w:style>
  <w:style w:type="character" w:styleId="Mentionnonrsolue">
    <w:name w:val="Unresolved Mention"/>
    <w:basedOn w:val="Policepardfaut"/>
    <w:uiPriority w:val="99"/>
    <w:semiHidden/>
    <w:unhideWhenUsed/>
    <w:rsid w:val="00411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2222">
      <w:bodyDiv w:val="1"/>
      <w:marLeft w:val="0"/>
      <w:marRight w:val="0"/>
      <w:marTop w:val="0"/>
      <w:marBottom w:val="0"/>
      <w:divBdr>
        <w:top w:val="none" w:sz="0" w:space="0" w:color="auto"/>
        <w:left w:val="none" w:sz="0" w:space="0" w:color="auto"/>
        <w:bottom w:val="none" w:sz="0" w:space="0" w:color="auto"/>
        <w:right w:val="none" w:sz="0" w:space="0" w:color="auto"/>
      </w:divBdr>
    </w:div>
    <w:div w:id="312220691">
      <w:bodyDiv w:val="1"/>
      <w:marLeft w:val="0"/>
      <w:marRight w:val="0"/>
      <w:marTop w:val="0"/>
      <w:marBottom w:val="0"/>
      <w:divBdr>
        <w:top w:val="none" w:sz="0" w:space="0" w:color="auto"/>
        <w:left w:val="none" w:sz="0" w:space="0" w:color="auto"/>
        <w:bottom w:val="none" w:sz="0" w:space="0" w:color="auto"/>
        <w:right w:val="none" w:sz="0" w:space="0" w:color="auto"/>
      </w:divBdr>
      <w:divsChild>
        <w:div w:id="2089886936">
          <w:marLeft w:val="360"/>
          <w:marRight w:val="0"/>
          <w:marTop w:val="200"/>
          <w:marBottom w:val="0"/>
          <w:divBdr>
            <w:top w:val="none" w:sz="0" w:space="0" w:color="auto"/>
            <w:left w:val="none" w:sz="0" w:space="0" w:color="auto"/>
            <w:bottom w:val="none" w:sz="0" w:space="0" w:color="auto"/>
            <w:right w:val="none" w:sz="0" w:space="0" w:color="auto"/>
          </w:divBdr>
        </w:div>
      </w:divsChild>
    </w:div>
    <w:div w:id="333262741">
      <w:bodyDiv w:val="1"/>
      <w:marLeft w:val="0"/>
      <w:marRight w:val="0"/>
      <w:marTop w:val="0"/>
      <w:marBottom w:val="0"/>
      <w:divBdr>
        <w:top w:val="none" w:sz="0" w:space="0" w:color="auto"/>
        <w:left w:val="none" w:sz="0" w:space="0" w:color="auto"/>
        <w:bottom w:val="none" w:sz="0" w:space="0" w:color="auto"/>
        <w:right w:val="none" w:sz="0" w:space="0" w:color="auto"/>
      </w:divBdr>
    </w:div>
    <w:div w:id="352919787">
      <w:bodyDiv w:val="1"/>
      <w:marLeft w:val="0"/>
      <w:marRight w:val="0"/>
      <w:marTop w:val="0"/>
      <w:marBottom w:val="0"/>
      <w:divBdr>
        <w:top w:val="none" w:sz="0" w:space="0" w:color="auto"/>
        <w:left w:val="none" w:sz="0" w:space="0" w:color="auto"/>
        <w:bottom w:val="none" w:sz="0" w:space="0" w:color="auto"/>
        <w:right w:val="none" w:sz="0" w:space="0" w:color="auto"/>
      </w:divBdr>
    </w:div>
    <w:div w:id="493685588">
      <w:bodyDiv w:val="1"/>
      <w:marLeft w:val="0"/>
      <w:marRight w:val="0"/>
      <w:marTop w:val="0"/>
      <w:marBottom w:val="0"/>
      <w:divBdr>
        <w:top w:val="none" w:sz="0" w:space="0" w:color="auto"/>
        <w:left w:val="none" w:sz="0" w:space="0" w:color="auto"/>
        <w:bottom w:val="none" w:sz="0" w:space="0" w:color="auto"/>
        <w:right w:val="none" w:sz="0" w:space="0" w:color="auto"/>
      </w:divBdr>
    </w:div>
    <w:div w:id="777523007">
      <w:bodyDiv w:val="1"/>
      <w:marLeft w:val="0"/>
      <w:marRight w:val="0"/>
      <w:marTop w:val="0"/>
      <w:marBottom w:val="0"/>
      <w:divBdr>
        <w:top w:val="none" w:sz="0" w:space="0" w:color="auto"/>
        <w:left w:val="none" w:sz="0" w:space="0" w:color="auto"/>
        <w:bottom w:val="none" w:sz="0" w:space="0" w:color="auto"/>
        <w:right w:val="none" w:sz="0" w:space="0" w:color="auto"/>
      </w:divBdr>
    </w:div>
    <w:div w:id="826361751">
      <w:bodyDiv w:val="1"/>
      <w:marLeft w:val="0"/>
      <w:marRight w:val="0"/>
      <w:marTop w:val="0"/>
      <w:marBottom w:val="0"/>
      <w:divBdr>
        <w:top w:val="none" w:sz="0" w:space="0" w:color="auto"/>
        <w:left w:val="none" w:sz="0" w:space="0" w:color="auto"/>
        <w:bottom w:val="none" w:sz="0" w:space="0" w:color="auto"/>
        <w:right w:val="none" w:sz="0" w:space="0" w:color="auto"/>
      </w:divBdr>
    </w:div>
    <w:div w:id="861167795">
      <w:bodyDiv w:val="1"/>
      <w:marLeft w:val="0"/>
      <w:marRight w:val="0"/>
      <w:marTop w:val="0"/>
      <w:marBottom w:val="0"/>
      <w:divBdr>
        <w:top w:val="none" w:sz="0" w:space="0" w:color="auto"/>
        <w:left w:val="none" w:sz="0" w:space="0" w:color="auto"/>
        <w:bottom w:val="none" w:sz="0" w:space="0" w:color="auto"/>
        <w:right w:val="none" w:sz="0" w:space="0" w:color="auto"/>
      </w:divBdr>
    </w:div>
    <w:div w:id="958991835">
      <w:bodyDiv w:val="1"/>
      <w:marLeft w:val="0"/>
      <w:marRight w:val="0"/>
      <w:marTop w:val="0"/>
      <w:marBottom w:val="0"/>
      <w:divBdr>
        <w:top w:val="none" w:sz="0" w:space="0" w:color="auto"/>
        <w:left w:val="none" w:sz="0" w:space="0" w:color="auto"/>
        <w:bottom w:val="none" w:sz="0" w:space="0" w:color="auto"/>
        <w:right w:val="none" w:sz="0" w:space="0" w:color="auto"/>
      </w:divBdr>
    </w:div>
    <w:div w:id="990140983">
      <w:bodyDiv w:val="1"/>
      <w:marLeft w:val="0"/>
      <w:marRight w:val="0"/>
      <w:marTop w:val="0"/>
      <w:marBottom w:val="0"/>
      <w:divBdr>
        <w:top w:val="none" w:sz="0" w:space="0" w:color="auto"/>
        <w:left w:val="none" w:sz="0" w:space="0" w:color="auto"/>
        <w:bottom w:val="none" w:sz="0" w:space="0" w:color="auto"/>
        <w:right w:val="none" w:sz="0" w:space="0" w:color="auto"/>
      </w:divBdr>
    </w:div>
    <w:div w:id="995189546">
      <w:bodyDiv w:val="1"/>
      <w:marLeft w:val="0"/>
      <w:marRight w:val="0"/>
      <w:marTop w:val="0"/>
      <w:marBottom w:val="0"/>
      <w:divBdr>
        <w:top w:val="none" w:sz="0" w:space="0" w:color="auto"/>
        <w:left w:val="none" w:sz="0" w:space="0" w:color="auto"/>
        <w:bottom w:val="none" w:sz="0" w:space="0" w:color="auto"/>
        <w:right w:val="none" w:sz="0" w:space="0" w:color="auto"/>
      </w:divBdr>
    </w:div>
    <w:div w:id="1000892057">
      <w:bodyDiv w:val="1"/>
      <w:marLeft w:val="0"/>
      <w:marRight w:val="0"/>
      <w:marTop w:val="0"/>
      <w:marBottom w:val="0"/>
      <w:divBdr>
        <w:top w:val="none" w:sz="0" w:space="0" w:color="auto"/>
        <w:left w:val="none" w:sz="0" w:space="0" w:color="auto"/>
        <w:bottom w:val="none" w:sz="0" w:space="0" w:color="auto"/>
        <w:right w:val="none" w:sz="0" w:space="0" w:color="auto"/>
      </w:divBdr>
      <w:divsChild>
        <w:div w:id="366760073">
          <w:marLeft w:val="0"/>
          <w:marRight w:val="0"/>
          <w:marTop w:val="0"/>
          <w:marBottom w:val="0"/>
          <w:divBdr>
            <w:top w:val="none" w:sz="0" w:space="0" w:color="auto"/>
            <w:left w:val="none" w:sz="0" w:space="0" w:color="auto"/>
            <w:bottom w:val="none" w:sz="0" w:space="0" w:color="auto"/>
            <w:right w:val="none" w:sz="0" w:space="0" w:color="auto"/>
          </w:divBdr>
          <w:divsChild>
            <w:div w:id="483205967">
              <w:marLeft w:val="0"/>
              <w:marRight w:val="0"/>
              <w:marTop w:val="0"/>
              <w:marBottom w:val="0"/>
              <w:divBdr>
                <w:top w:val="none" w:sz="0" w:space="0" w:color="auto"/>
                <w:left w:val="none" w:sz="0" w:space="0" w:color="auto"/>
                <w:bottom w:val="none" w:sz="0" w:space="0" w:color="auto"/>
                <w:right w:val="none" w:sz="0" w:space="0" w:color="auto"/>
              </w:divBdr>
            </w:div>
            <w:div w:id="1414011671">
              <w:marLeft w:val="0"/>
              <w:marRight w:val="0"/>
              <w:marTop w:val="0"/>
              <w:marBottom w:val="0"/>
              <w:divBdr>
                <w:top w:val="none" w:sz="0" w:space="0" w:color="auto"/>
                <w:left w:val="none" w:sz="0" w:space="0" w:color="auto"/>
                <w:bottom w:val="none" w:sz="0" w:space="0" w:color="auto"/>
                <w:right w:val="none" w:sz="0" w:space="0" w:color="auto"/>
              </w:divBdr>
              <w:divsChild>
                <w:div w:id="14172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7619">
          <w:marLeft w:val="0"/>
          <w:marRight w:val="0"/>
          <w:marTop w:val="0"/>
          <w:marBottom w:val="0"/>
          <w:divBdr>
            <w:top w:val="none" w:sz="0" w:space="0" w:color="auto"/>
            <w:left w:val="none" w:sz="0" w:space="0" w:color="auto"/>
            <w:bottom w:val="none" w:sz="0" w:space="0" w:color="auto"/>
            <w:right w:val="none" w:sz="0" w:space="0" w:color="auto"/>
          </w:divBdr>
          <w:divsChild>
            <w:div w:id="1120418514">
              <w:marLeft w:val="0"/>
              <w:marRight w:val="0"/>
              <w:marTop w:val="0"/>
              <w:marBottom w:val="0"/>
              <w:divBdr>
                <w:top w:val="none" w:sz="0" w:space="0" w:color="auto"/>
                <w:left w:val="none" w:sz="0" w:space="0" w:color="auto"/>
                <w:bottom w:val="none" w:sz="0" w:space="0" w:color="auto"/>
                <w:right w:val="none" w:sz="0" w:space="0" w:color="auto"/>
              </w:divBdr>
              <w:divsChild>
                <w:div w:id="4300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0110">
      <w:bodyDiv w:val="1"/>
      <w:marLeft w:val="0"/>
      <w:marRight w:val="0"/>
      <w:marTop w:val="0"/>
      <w:marBottom w:val="0"/>
      <w:divBdr>
        <w:top w:val="none" w:sz="0" w:space="0" w:color="auto"/>
        <w:left w:val="none" w:sz="0" w:space="0" w:color="auto"/>
        <w:bottom w:val="none" w:sz="0" w:space="0" w:color="auto"/>
        <w:right w:val="none" w:sz="0" w:space="0" w:color="auto"/>
      </w:divBdr>
    </w:div>
    <w:div w:id="1203514928">
      <w:bodyDiv w:val="1"/>
      <w:marLeft w:val="0"/>
      <w:marRight w:val="0"/>
      <w:marTop w:val="0"/>
      <w:marBottom w:val="0"/>
      <w:divBdr>
        <w:top w:val="none" w:sz="0" w:space="0" w:color="auto"/>
        <w:left w:val="none" w:sz="0" w:space="0" w:color="auto"/>
        <w:bottom w:val="none" w:sz="0" w:space="0" w:color="auto"/>
        <w:right w:val="none" w:sz="0" w:space="0" w:color="auto"/>
      </w:divBdr>
    </w:div>
    <w:div w:id="1244685949">
      <w:bodyDiv w:val="1"/>
      <w:marLeft w:val="0"/>
      <w:marRight w:val="0"/>
      <w:marTop w:val="0"/>
      <w:marBottom w:val="0"/>
      <w:divBdr>
        <w:top w:val="none" w:sz="0" w:space="0" w:color="auto"/>
        <w:left w:val="none" w:sz="0" w:space="0" w:color="auto"/>
        <w:bottom w:val="none" w:sz="0" w:space="0" w:color="auto"/>
        <w:right w:val="none" w:sz="0" w:space="0" w:color="auto"/>
      </w:divBdr>
    </w:div>
    <w:div w:id="1246723881">
      <w:bodyDiv w:val="1"/>
      <w:marLeft w:val="0"/>
      <w:marRight w:val="0"/>
      <w:marTop w:val="0"/>
      <w:marBottom w:val="0"/>
      <w:divBdr>
        <w:top w:val="none" w:sz="0" w:space="0" w:color="auto"/>
        <w:left w:val="none" w:sz="0" w:space="0" w:color="auto"/>
        <w:bottom w:val="none" w:sz="0" w:space="0" w:color="auto"/>
        <w:right w:val="none" w:sz="0" w:space="0" w:color="auto"/>
      </w:divBdr>
    </w:div>
    <w:div w:id="1263612684">
      <w:bodyDiv w:val="1"/>
      <w:marLeft w:val="0"/>
      <w:marRight w:val="0"/>
      <w:marTop w:val="0"/>
      <w:marBottom w:val="0"/>
      <w:divBdr>
        <w:top w:val="none" w:sz="0" w:space="0" w:color="auto"/>
        <w:left w:val="none" w:sz="0" w:space="0" w:color="auto"/>
        <w:bottom w:val="none" w:sz="0" w:space="0" w:color="auto"/>
        <w:right w:val="none" w:sz="0" w:space="0" w:color="auto"/>
      </w:divBdr>
    </w:div>
    <w:div w:id="1270236492">
      <w:bodyDiv w:val="1"/>
      <w:marLeft w:val="0"/>
      <w:marRight w:val="0"/>
      <w:marTop w:val="0"/>
      <w:marBottom w:val="0"/>
      <w:divBdr>
        <w:top w:val="none" w:sz="0" w:space="0" w:color="auto"/>
        <w:left w:val="none" w:sz="0" w:space="0" w:color="auto"/>
        <w:bottom w:val="none" w:sz="0" w:space="0" w:color="auto"/>
        <w:right w:val="none" w:sz="0" w:space="0" w:color="auto"/>
      </w:divBdr>
    </w:div>
    <w:div w:id="1322388496">
      <w:bodyDiv w:val="1"/>
      <w:marLeft w:val="0"/>
      <w:marRight w:val="0"/>
      <w:marTop w:val="0"/>
      <w:marBottom w:val="0"/>
      <w:divBdr>
        <w:top w:val="none" w:sz="0" w:space="0" w:color="auto"/>
        <w:left w:val="none" w:sz="0" w:space="0" w:color="auto"/>
        <w:bottom w:val="none" w:sz="0" w:space="0" w:color="auto"/>
        <w:right w:val="none" w:sz="0" w:space="0" w:color="auto"/>
      </w:divBdr>
      <w:divsChild>
        <w:div w:id="226653848">
          <w:marLeft w:val="1829"/>
          <w:marRight w:val="0"/>
          <w:marTop w:val="100"/>
          <w:marBottom w:val="0"/>
          <w:divBdr>
            <w:top w:val="none" w:sz="0" w:space="0" w:color="auto"/>
            <w:left w:val="none" w:sz="0" w:space="0" w:color="auto"/>
            <w:bottom w:val="none" w:sz="0" w:space="0" w:color="auto"/>
            <w:right w:val="none" w:sz="0" w:space="0" w:color="auto"/>
          </w:divBdr>
        </w:div>
      </w:divsChild>
    </w:div>
    <w:div w:id="1330519076">
      <w:bodyDiv w:val="1"/>
      <w:marLeft w:val="0"/>
      <w:marRight w:val="0"/>
      <w:marTop w:val="0"/>
      <w:marBottom w:val="0"/>
      <w:divBdr>
        <w:top w:val="none" w:sz="0" w:space="0" w:color="auto"/>
        <w:left w:val="none" w:sz="0" w:space="0" w:color="auto"/>
        <w:bottom w:val="none" w:sz="0" w:space="0" w:color="auto"/>
        <w:right w:val="none" w:sz="0" w:space="0" w:color="auto"/>
      </w:divBdr>
    </w:div>
    <w:div w:id="1464618235">
      <w:bodyDiv w:val="1"/>
      <w:marLeft w:val="0"/>
      <w:marRight w:val="0"/>
      <w:marTop w:val="0"/>
      <w:marBottom w:val="0"/>
      <w:divBdr>
        <w:top w:val="none" w:sz="0" w:space="0" w:color="auto"/>
        <w:left w:val="none" w:sz="0" w:space="0" w:color="auto"/>
        <w:bottom w:val="none" w:sz="0" w:space="0" w:color="auto"/>
        <w:right w:val="none" w:sz="0" w:space="0" w:color="auto"/>
      </w:divBdr>
    </w:div>
    <w:div w:id="1526363205">
      <w:bodyDiv w:val="1"/>
      <w:marLeft w:val="0"/>
      <w:marRight w:val="0"/>
      <w:marTop w:val="0"/>
      <w:marBottom w:val="0"/>
      <w:divBdr>
        <w:top w:val="none" w:sz="0" w:space="0" w:color="auto"/>
        <w:left w:val="none" w:sz="0" w:space="0" w:color="auto"/>
        <w:bottom w:val="none" w:sz="0" w:space="0" w:color="auto"/>
        <w:right w:val="none" w:sz="0" w:space="0" w:color="auto"/>
      </w:divBdr>
      <w:divsChild>
        <w:div w:id="765349042">
          <w:marLeft w:val="274"/>
          <w:marRight w:val="0"/>
          <w:marTop w:val="0"/>
          <w:marBottom w:val="0"/>
          <w:divBdr>
            <w:top w:val="none" w:sz="0" w:space="0" w:color="auto"/>
            <w:left w:val="none" w:sz="0" w:space="0" w:color="auto"/>
            <w:bottom w:val="none" w:sz="0" w:space="0" w:color="auto"/>
            <w:right w:val="none" w:sz="0" w:space="0" w:color="auto"/>
          </w:divBdr>
        </w:div>
      </w:divsChild>
    </w:div>
    <w:div w:id="1580476894">
      <w:bodyDiv w:val="1"/>
      <w:marLeft w:val="0"/>
      <w:marRight w:val="0"/>
      <w:marTop w:val="0"/>
      <w:marBottom w:val="0"/>
      <w:divBdr>
        <w:top w:val="none" w:sz="0" w:space="0" w:color="auto"/>
        <w:left w:val="none" w:sz="0" w:space="0" w:color="auto"/>
        <w:bottom w:val="none" w:sz="0" w:space="0" w:color="auto"/>
        <w:right w:val="none" w:sz="0" w:space="0" w:color="auto"/>
      </w:divBdr>
    </w:div>
    <w:div w:id="1717582448">
      <w:bodyDiv w:val="1"/>
      <w:marLeft w:val="0"/>
      <w:marRight w:val="0"/>
      <w:marTop w:val="0"/>
      <w:marBottom w:val="0"/>
      <w:divBdr>
        <w:top w:val="none" w:sz="0" w:space="0" w:color="auto"/>
        <w:left w:val="none" w:sz="0" w:space="0" w:color="auto"/>
        <w:bottom w:val="none" w:sz="0" w:space="0" w:color="auto"/>
        <w:right w:val="none" w:sz="0" w:space="0" w:color="auto"/>
      </w:divBdr>
    </w:div>
    <w:div w:id="1782799010">
      <w:bodyDiv w:val="1"/>
      <w:marLeft w:val="0"/>
      <w:marRight w:val="0"/>
      <w:marTop w:val="0"/>
      <w:marBottom w:val="0"/>
      <w:divBdr>
        <w:top w:val="none" w:sz="0" w:space="0" w:color="auto"/>
        <w:left w:val="none" w:sz="0" w:space="0" w:color="auto"/>
        <w:bottom w:val="none" w:sz="0" w:space="0" w:color="auto"/>
        <w:right w:val="none" w:sz="0" w:space="0" w:color="auto"/>
      </w:divBdr>
    </w:div>
    <w:div w:id="1804107554">
      <w:bodyDiv w:val="1"/>
      <w:marLeft w:val="0"/>
      <w:marRight w:val="0"/>
      <w:marTop w:val="0"/>
      <w:marBottom w:val="0"/>
      <w:divBdr>
        <w:top w:val="none" w:sz="0" w:space="0" w:color="auto"/>
        <w:left w:val="none" w:sz="0" w:space="0" w:color="auto"/>
        <w:bottom w:val="none" w:sz="0" w:space="0" w:color="auto"/>
        <w:right w:val="none" w:sz="0" w:space="0" w:color="auto"/>
      </w:divBdr>
    </w:div>
    <w:div w:id="1823738775">
      <w:bodyDiv w:val="1"/>
      <w:marLeft w:val="0"/>
      <w:marRight w:val="0"/>
      <w:marTop w:val="0"/>
      <w:marBottom w:val="0"/>
      <w:divBdr>
        <w:top w:val="none" w:sz="0" w:space="0" w:color="auto"/>
        <w:left w:val="none" w:sz="0" w:space="0" w:color="auto"/>
        <w:bottom w:val="none" w:sz="0" w:space="0" w:color="auto"/>
        <w:right w:val="none" w:sz="0" w:space="0" w:color="auto"/>
      </w:divBdr>
    </w:div>
    <w:div w:id="1833520097">
      <w:bodyDiv w:val="1"/>
      <w:marLeft w:val="0"/>
      <w:marRight w:val="0"/>
      <w:marTop w:val="0"/>
      <w:marBottom w:val="0"/>
      <w:divBdr>
        <w:top w:val="none" w:sz="0" w:space="0" w:color="auto"/>
        <w:left w:val="none" w:sz="0" w:space="0" w:color="auto"/>
        <w:bottom w:val="none" w:sz="0" w:space="0" w:color="auto"/>
        <w:right w:val="none" w:sz="0" w:space="0" w:color="auto"/>
      </w:divBdr>
    </w:div>
    <w:div w:id="1859997953">
      <w:bodyDiv w:val="1"/>
      <w:marLeft w:val="0"/>
      <w:marRight w:val="0"/>
      <w:marTop w:val="0"/>
      <w:marBottom w:val="0"/>
      <w:divBdr>
        <w:top w:val="none" w:sz="0" w:space="0" w:color="auto"/>
        <w:left w:val="none" w:sz="0" w:space="0" w:color="auto"/>
        <w:bottom w:val="none" w:sz="0" w:space="0" w:color="auto"/>
        <w:right w:val="none" w:sz="0" w:space="0" w:color="auto"/>
      </w:divBdr>
    </w:div>
    <w:div w:id="1878854568">
      <w:bodyDiv w:val="1"/>
      <w:marLeft w:val="0"/>
      <w:marRight w:val="0"/>
      <w:marTop w:val="0"/>
      <w:marBottom w:val="0"/>
      <w:divBdr>
        <w:top w:val="none" w:sz="0" w:space="0" w:color="auto"/>
        <w:left w:val="none" w:sz="0" w:space="0" w:color="auto"/>
        <w:bottom w:val="none" w:sz="0" w:space="0" w:color="auto"/>
        <w:right w:val="none" w:sz="0" w:space="0" w:color="auto"/>
      </w:divBdr>
    </w:div>
    <w:div w:id="200438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mailto:-%20mmazau@amalthea.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iae.fr/" TargetMode="External"/><Relationship Id="rId17" Type="http://schemas.openxmlformats.org/officeDocument/2006/relationships/hyperlink" Target="mailto:ctonti@amalthea.fr" TargetMode="External"/><Relationship Id="rId2" Type="http://schemas.openxmlformats.org/officeDocument/2006/relationships/customXml" Target="../customXml/item2.xml"/><Relationship Id="rId16" Type="http://schemas.openxmlformats.org/officeDocument/2006/relationships/hyperlink" Target="mailto:camille.jonville@uvsq.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estaca.fr/"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vsq.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935921610D294DB3FBBE4351035AFA" ma:contentTypeVersion="18" ma:contentTypeDescription="Crée un document." ma:contentTypeScope="" ma:versionID="d1695089aaaa570b315e1e307b7c3b56">
  <xsd:schema xmlns:xsd="http://www.w3.org/2001/XMLSchema" xmlns:xs="http://www.w3.org/2001/XMLSchema" xmlns:p="http://schemas.microsoft.com/office/2006/metadata/properties" xmlns:ns2="7ddb484e-1cc0-47f7-8a23-0f68f63ee693" xmlns:ns3="2755e03c-87e1-4532-b4e2-bac27dd02b4a" targetNamespace="http://schemas.microsoft.com/office/2006/metadata/properties" ma:root="true" ma:fieldsID="8ffbf660b0c84cfa7564f81580f1f2d3" ns2:_="" ns3:_="">
    <xsd:import namespace="7ddb484e-1cc0-47f7-8a23-0f68f63ee693"/>
    <xsd:import namespace="2755e03c-87e1-4532-b4e2-bac27dd02b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Acronym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b484e-1cc0-47f7-8a23-0f68f63ee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Acronyme" ma:index="21" nillable="true" ma:displayName="Acronyme" ma:description="Acronyme du projet" ma:internalName="Acronym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5df49ad0-6ecc-4a6d-b1ab-db48c7dd6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5e03c-87e1-4532-b4e2-bac27dd02b4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0edd9c5-bfaf-4183-8f0d-3805fb4c8019}" ma:internalName="TaxCatchAll" ma:showField="CatchAllData" ma:web="2755e03c-87e1-4532-b4e2-bac27dd02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55e03c-87e1-4532-b4e2-bac27dd02b4a" xsi:nil="true"/>
    <lcf76f155ced4ddcb4097134ff3c332f xmlns="7ddb484e-1cc0-47f7-8a23-0f68f63ee693">
      <Terms xmlns="http://schemas.microsoft.com/office/infopath/2007/PartnerControls"/>
    </lcf76f155ced4ddcb4097134ff3c332f>
    <SharedWithUsers xmlns="2755e03c-87e1-4532-b4e2-bac27dd02b4a">
      <UserInfo>
        <DisplayName>Violaine DANET</DisplayName>
        <AccountId>15</AccountId>
        <AccountType/>
      </UserInfo>
      <UserInfo>
        <DisplayName>Murielle MAZAU</DisplayName>
        <AccountId>13</AccountId>
        <AccountType/>
      </UserInfo>
    </SharedWithUsers>
    <Acronyme xmlns="7ddb484e-1cc0-47f7-8a23-0f68f63ee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A5C2D-F6A3-4F44-B448-F65147CE7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b484e-1cc0-47f7-8a23-0f68f63ee693"/>
    <ds:schemaRef ds:uri="2755e03c-87e1-4532-b4e2-bac27dd02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4F48B-0A67-40BC-83D7-6CFFFF5ABAD6}">
  <ds:schemaRefs>
    <ds:schemaRef ds:uri="http://schemas.microsoft.com/office/2006/metadata/properties"/>
    <ds:schemaRef ds:uri="http://schemas.microsoft.com/office/infopath/2007/PartnerControls"/>
    <ds:schemaRef ds:uri="2755e03c-87e1-4532-b4e2-bac27dd02b4a"/>
    <ds:schemaRef ds:uri="7ddb484e-1cc0-47f7-8a23-0f68f63ee693"/>
  </ds:schemaRefs>
</ds:datastoreItem>
</file>

<file path=customXml/itemProps3.xml><?xml version="1.0" encoding="utf-8"?>
<ds:datastoreItem xmlns:ds="http://schemas.openxmlformats.org/officeDocument/2006/customXml" ds:itemID="{91D1C8BE-B3B5-4CC6-BE65-A18CC307CD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1442</Words>
  <Characters>7931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Université Versailles Saint-Quentin-en-Yvelines</Company>
  <LinksUpToDate>false</LinksUpToDate>
  <CharactersWithSpaces>9355</CharactersWithSpaces>
  <SharedDoc>false</SharedDoc>
  <HLinks>
    <vt:vector size="30" baseType="variant">
      <vt:variant>
        <vt:i4>4063234</vt:i4>
      </vt:variant>
      <vt:variant>
        <vt:i4>12</vt:i4>
      </vt:variant>
      <vt:variant>
        <vt:i4>0</vt:i4>
      </vt:variant>
      <vt:variant>
        <vt:i4>5</vt:i4>
      </vt:variant>
      <vt:variant>
        <vt:lpwstr>mailto:-%20mmazau@amalthea.fr</vt:lpwstr>
      </vt:variant>
      <vt:variant>
        <vt:lpwstr/>
      </vt:variant>
      <vt:variant>
        <vt:i4>2818052</vt:i4>
      </vt:variant>
      <vt:variant>
        <vt:i4>9</vt:i4>
      </vt:variant>
      <vt:variant>
        <vt:i4>0</vt:i4>
      </vt:variant>
      <vt:variant>
        <vt:i4>5</vt:i4>
      </vt:variant>
      <vt:variant>
        <vt:lpwstr>mailto:cgabet@amalthea.fr</vt:lpwstr>
      </vt:variant>
      <vt:variant>
        <vt:lpwstr/>
      </vt:variant>
      <vt:variant>
        <vt:i4>327749</vt:i4>
      </vt:variant>
      <vt:variant>
        <vt:i4>6</vt:i4>
      </vt:variant>
      <vt:variant>
        <vt:i4>0</vt:i4>
      </vt:variant>
      <vt:variant>
        <vt:i4>5</vt:i4>
      </vt:variant>
      <vt:variant>
        <vt:lpwstr>http://www.estaca.fr/</vt:lpwstr>
      </vt:variant>
      <vt:variant>
        <vt:lpwstr/>
      </vt:variant>
      <vt:variant>
        <vt:i4>5373960</vt:i4>
      </vt:variant>
      <vt:variant>
        <vt:i4>3</vt:i4>
      </vt:variant>
      <vt:variant>
        <vt:i4>0</vt:i4>
      </vt:variant>
      <vt:variant>
        <vt:i4>5</vt:i4>
      </vt:variant>
      <vt:variant>
        <vt:lpwstr>https://www.estaca.fr/formations/post-diplome/masteres-specialises/mobilites-decarbonees-nouvelles-energies/</vt:lpwstr>
      </vt:variant>
      <vt:variant>
        <vt:lpwstr/>
      </vt:variant>
      <vt:variant>
        <vt:i4>7471214</vt:i4>
      </vt:variant>
      <vt:variant>
        <vt:i4>0</vt:i4>
      </vt:variant>
      <vt:variant>
        <vt:i4>0</vt:i4>
      </vt:variant>
      <vt:variant>
        <vt:i4>5</vt:i4>
      </vt:variant>
      <vt:variant>
        <vt:lpwstr>https://www.estaca.fr/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FORVEILLE</dc:creator>
  <cp:lastModifiedBy>CAMILLE JONVILLE</cp:lastModifiedBy>
  <cp:revision>2</cp:revision>
  <cp:lastPrinted>2023-06-13T10:08:00Z</cp:lastPrinted>
  <dcterms:created xsi:type="dcterms:W3CDTF">2023-06-20T15:28:00Z</dcterms:created>
  <dcterms:modified xsi:type="dcterms:W3CDTF">2023-06-20T15:28:00Z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0x010100E050C2816B9707408905FA02927732EE</vt:lpwstr>
  </property>
  <property fmtid="{D5CDD505-2E9C-101B-9397-08002B2CF9AE}" pid="3" name="MediaServiceImageTags">
    <vt:lpwstr/>
  </property>
</Properties>
</file>